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3438B" w:rsidRDefault="003A3B2B" w:rsidP="0073438B">
      <w:pPr>
        <w:pStyle w:val="Title"/>
        <w:ind w:left="0"/>
        <w:jc w:val="center"/>
      </w:pPr>
      <w:r>
        <w:t xml:space="preserve">Corn Leaf </w:t>
      </w:r>
      <w:r w:rsidRPr="003A3B2B">
        <w:t xml:space="preserve">Diseases Classification </w:t>
      </w:r>
      <w:r w:rsidR="00AC1E1E">
        <w:t xml:space="preserve">using </w:t>
      </w:r>
      <w:r w:rsidR="007033E3">
        <w:t>Deep Neural Network classification</w:t>
      </w:r>
    </w:p>
    <w:p w:rsidR="0073438B" w:rsidRDefault="0073438B">
      <w:pPr>
        <w:spacing w:before="125" w:line="200" w:lineRule="exact"/>
        <w:ind w:left="119" w:right="38" w:firstLine="199"/>
        <w:jc w:val="both"/>
        <w:rPr>
          <w:b/>
          <w:i/>
          <w:sz w:val="18"/>
        </w:rPr>
      </w:pPr>
    </w:p>
    <w:tbl>
      <w:tblPr>
        <w:tblW w:w="0" w:type="auto"/>
        <w:tblInd w:w="108" w:type="dxa"/>
        <w:tblLayout w:type="fixed"/>
        <w:tblLook w:val="0000" w:firstRow="0" w:lastRow="0" w:firstColumn="0" w:lastColumn="0" w:noHBand="0" w:noVBand="0"/>
      </w:tblPr>
      <w:tblGrid>
        <w:gridCol w:w="5220"/>
        <w:gridCol w:w="5220"/>
      </w:tblGrid>
      <w:tr w:rsidR="0073438B" w:rsidRPr="00A66CC8" w:rsidTr="00A72550">
        <w:trPr>
          <w:cantSplit/>
        </w:trPr>
        <w:tc>
          <w:tcPr>
            <w:tcW w:w="5220" w:type="dxa"/>
            <w:tcBorders>
              <w:top w:val="nil"/>
              <w:left w:val="nil"/>
              <w:bottom w:val="nil"/>
              <w:right w:val="nil"/>
            </w:tcBorders>
            <w:vAlign w:val="center"/>
          </w:tcPr>
          <w:p w:rsidR="0073438B" w:rsidRPr="00A66CC8" w:rsidRDefault="0073438B" w:rsidP="00A72550">
            <w:pPr>
              <w:pStyle w:val="DefaultParagraphFont1"/>
              <w:snapToGrid w:val="0"/>
              <w:spacing w:after="60"/>
              <w:jc w:val="center"/>
              <w:rPr>
                <w:rFonts w:ascii="Times New Roman" w:hAnsi="Times New Roman" w:cs="Times New Roman"/>
                <w:color w:val="000000"/>
                <w:sz w:val="22"/>
                <w:szCs w:val="22"/>
              </w:rPr>
            </w:pPr>
            <w:r w:rsidRPr="00D83B5E">
              <w:rPr>
                <w:rFonts w:ascii="Times New Roman" w:hAnsi="Times New Roman" w:cs="Times New Roman"/>
                <w:color w:val="000000"/>
                <w:sz w:val="22"/>
                <w:szCs w:val="22"/>
                <w:vertAlign w:val="superscript"/>
              </w:rPr>
              <w:t>1</w:t>
            </w:r>
            <w:r w:rsidRPr="00D83B5E">
              <w:rPr>
                <w:rFonts w:ascii="Times New Roman" w:hAnsi="Times New Roman" w:cs="Times New Roman"/>
                <w:color w:val="000000"/>
                <w:sz w:val="22"/>
                <w:szCs w:val="22"/>
              </w:rPr>
              <w:t>Mrs.R. Dhivya</w:t>
            </w:r>
          </w:p>
        </w:tc>
        <w:tc>
          <w:tcPr>
            <w:tcW w:w="5220" w:type="dxa"/>
            <w:tcBorders>
              <w:top w:val="nil"/>
              <w:left w:val="nil"/>
              <w:bottom w:val="nil"/>
              <w:right w:val="nil"/>
            </w:tcBorders>
            <w:vAlign w:val="center"/>
          </w:tcPr>
          <w:p w:rsidR="0073438B" w:rsidRPr="00A66CC8" w:rsidRDefault="0073438B" w:rsidP="00A72550">
            <w:pPr>
              <w:pStyle w:val="DefaultParagraphFont1"/>
              <w:snapToGrid w:val="0"/>
              <w:spacing w:after="60"/>
              <w:jc w:val="center"/>
              <w:rPr>
                <w:rFonts w:ascii="Times New Roman" w:hAnsi="Times New Roman" w:cs="Times New Roman"/>
                <w:color w:val="000000"/>
                <w:sz w:val="22"/>
                <w:szCs w:val="22"/>
              </w:rPr>
            </w:pPr>
            <w:r w:rsidRPr="00B97FC5">
              <w:rPr>
                <w:rFonts w:ascii="Times New Roman" w:hAnsi="Times New Roman" w:cs="Times New Roman"/>
                <w:color w:val="000000"/>
                <w:sz w:val="22"/>
                <w:szCs w:val="22"/>
                <w:vertAlign w:val="superscript"/>
              </w:rPr>
              <w:t>2</w:t>
            </w:r>
            <w:r w:rsidRPr="00B97FC5">
              <w:rPr>
                <w:rFonts w:ascii="Times New Roman" w:hAnsi="Times New Roman" w:cs="Times New Roman"/>
                <w:color w:val="000000"/>
                <w:sz w:val="22"/>
                <w:szCs w:val="22"/>
              </w:rPr>
              <w:t>Dr. N. Shanmugapriya</w:t>
            </w:r>
          </w:p>
        </w:tc>
      </w:tr>
      <w:tr w:rsidR="0073438B" w:rsidRPr="00A66CC8" w:rsidTr="00A72550">
        <w:trPr>
          <w:cantSplit/>
        </w:trPr>
        <w:tc>
          <w:tcPr>
            <w:tcW w:w="5220" w:type="dxa"/>
            <w:tcBorders>
              <w:top w:val="nil"/>
              <w:left w:val="nil"/>
              <w:bottom w:val="nil"/>
              <w:right w:val="nil"/>
            </w:tcBorders>
            <w:vAlign w:val="center"/>
          </w:tcPr>
          <w:p w:rsidR="0073438B" w:rsidRPr="00A66CC8" w:rsidRDefault="0073438B" w:rsidP="00A72550">
            <w:pPr>
              <w:pStyle w:val="DefaultParagraphFont1"/>
              <w:jc w:val="center"/>
              <w:rPr>
                <w:rFonts w:ascii="Times New Roman" w:hAnsi="Times New Roman" w:cs="Times New Roman"/>
                <w:i/>
                <w:color w:val="000000"/>
              </w:rPr>
            </w:pPr>
            <w:r w:rsidRPr="00D83B5E">
              <w:rPr>
                <w:rFonts w:ascii="Times New Roman" w:hAnsi="Times New Roman" w:cs="Times New Roman"/>
                <w:i/>
                <w:color w:val="000000"/>
              </w:rPr>
              <w:t>Research Scholar (FT)</w:t>
            </w:r>
            <w:r>
              <w:rPr>
                <w:rFonts w:ascii="Times New Roman" w:hAnsi="Times New Roman" w:cs="Times New Roman"/>
                <w:i/>
                <w:color w:val="000000"/>
              </w:rPr>
              <w:t xml:space="preserve">, </w:t>
            </w:r>
            <w:r w:rsidRPr="00D83B5E">
              <w:rPr>
                <w:rFonts w:ascii="Times New Roman" w:hAnsi="Times New Roman" w:cs="Times New Roman"/>
                <w:i/>
                <w:color w:val="000000"/>
              </w:rPr>
              <w:t>Department of Computer Science</w:t>
            </w:r>
          </w:p>
        </w:tc>
        <w:tc>
          <w:tcPr>
            <w:tcW w:w="5220" w:type="dxa"/>
            <w:tcBorders>
              <w:top w:val="nil"/>
              <w:left w:val="nil"/>
              <w:bottom w:val="nil"/>
              <w:right w:val="nil"/>
            </w:tcBorders>
            <w:vAlign w:val="center"/>
          </w:tcPr>
          <w:p w:rsidR="0073438B" w:rsidRPr="00A66CC8" w:rsidRDefault="0073438B" w:rsidP="00A72550">
            <w:pPr>
              <w:pStyle w:val="DefaultParagraphFont1"/>
              <w:jc w:val="center"/>
              <w:rPr>
                <w:rFonts w:ascii="Times New Roman" w:hAnsi="Times New Roman" w:cs="Times New Roman"/>
                <w:i/>
                <w:color w:val="000000"/>
              </w:rPr>
            </w:pPr>
            <w:r w:rsidRPr="00B97FC5">
              <w:rPr>
                <w:rFonts w:ascii="Times New Roman" w:hAnsi="Times New Roman" w:cs="Times New Roman"/>
                <w:i/>
                <w:color w:val="000000"/>
              </w:rPr>
              <w:t>Associate Professor &amp; Head, Department of Computer Applications (PG)</w:t>
            </w:r>
            <w:r>
              <w:rPr>
                <w:rFonts w:ascii="Times New Roman" w:hAnsi="Times New Roman" w:cs="Times New Roman"/>
                <w:i/>
                <w:color w:val="000000"/>
              </w:rPr>
              <w:t>,</w:t>
            </w:r>
          </w:p>
        </w:tc>
      </w:tr>
      <w:tr w:rsidR="0073438B" w:rsidRPr="00A66CC8" w:rsidTr="00A72550">
        <w:trPr>
          <w:cantSplit/>
        </w:trPr>
        <w:tc>
          <w:tcPr>
            <w:tcW w:w="5220" w:type="dxa"/>
            <w:tcBorders>
              <w:top w:val="nil"/>
              <w:left w:val="nil"/>
              <w:bottom w:val="nil"/>
              <w:right w:val="nil"/>
            </w:tcBorders>
            <w:vAlign w:val="center"/>
          </w:tcPr>
          <w:p w:rsidR="0073438B" w:rsidRPr="00A66CC8" w:rsidRDefault="0073438B" w:rsidP="00A72550">
            <w:pPr>
              <w:pStyle w:val="DefaultParagraphFont1"/>
              <w:jc w:val="center"/>
              <w:rPr>
                <w:rFonts w:ascii="Times New Roman" w:hAnsi="Times New Roman" w:cs="Times New Roman"/>
                <w:i/>
                <w:color w:val="000000"/>
              </w:rPr>
            </w:pPr>
            <w:r w:rsidRPr="00D83B5E">
              <w:rPr>
                <w:rFonts w:ascii="Times New Roman" w:hAnsi="Times New Roman" w:cs="Times New Roman"/>
                <w:i/>
                <w:color w:val="000000"/>
              </w:rPr>
              <w:t xml:space="preserve">Dr.SNS Rajalakshmi College of Arts and </w:t>
            </w:r>
            <w:proofErr w:type="gramStart"/>
            <w:r w:rsidRPr="00D83B5E">
              <w:rPr>
                <w:rFonts w:ascii="Times New Roman" w:hAnsi="Times New Roman" w:cs="Times New Roman"/>
                <w:i/>
                <w:color w:val="000000"/>
              </w:rPr>
              <w:t>Science,.</w:t>
            </w:r>
            <w:proofErr w:type="gramEnd"/>
          </w:p>
        </w:tc>
        <w:tc>
          <w:tcPr>
            <w:tcW w:w="5220" w:type="dxa"/>
            <w:tcBorders>
              <w:top w:val="nil"/>
              <w:left w:val="nil"/>
              <w:bottom w:val="nil"/>
              <w:right w:val="nil"/>
            </w:tcBorders>
            <w:vAlign w:val="center"/>
          </w:tcPr>
          <w:p w:rsidR="0073438B" w:rsidRPr="00A66CC8" w:rsidRDefault="0073438B" w:rsidP="00A72550">
            <w:pPr>
              <w:pStyle w:val="DefaultParagraphFont1"/>
              <w:jc w:val="center"/>
              <w:rPr>
                <w:rFonts w:ascii="Times New Roman" w:hAnsi="Times New Roman" w:cs="Times New Roman"/>
                <w:i/>
                <w:color w:val="000000"/>
              </w:rPr>
            </w:pPr>
            <w:r w:rsidRPr="00B97FC5">
              <w:rPr>
                <w:rFonts w:ascii="Times New Roman" w:hAnsi="Times New Roman" w:cs="Times New Roman"/>
                <w:i/>
                <w:color w:val="000000"/>
              </w:rPr>
              <w:t>Dr. SNS Rajalakshmi College of Arts &amp; Science,</w:t>
            </w:r>
          </w:p>
        </w:tc>
      </w:tr>
      <w:tr w:rsidR="0073438B" w:rsidRPr="00A66CC8" w:rsidTr="00A72550">
        <w:trPr>
          <w:cantSplit/>
        </w:trPr>
        <w:tc>
          <w:tcPr>
            <w:tcW w:w="5220" w:type="dxa"/>
            <w:tcBorders>
              <w:top w:val="nil"/>
              <w:left w:val="nil"/>
              <w:bottom w:val="nil"/>
              <w:right w:val="nil"/>
            </w:tcBorders>
            <w:vAlign w:val="center"/>
          </w:tcPr>
          <w:p w:rsidR="0073438B" w:rsidRPr="00A66CC8" w:rsidRDefault="0073438B" w:rsidP="00A72550">
            <w:pPr>
              <w:pStyle w:val="DefaultParagraphFont1"/>
              <w:jc w:val="center"/>
              <w:rPr>
                <w:rFonts w:ascii="Times New Roman" w:hAnsi="Times New Roman" w:cs="Times New Roman"/>
                <w:i/>
                <w:color w:val="000000"/>
              </w:rPr>
            </w:pPr>
            <w:r w:rsidRPr="00D83B5E">
              <w:rPr>
                <w:rFonts w:ascii="Times New Roman" w:hAnsi="Times New Roman" w:cs="Times New Roman"/>
                <w:i/>
                <w:color w:val="000000"/>
              </w:rPr>
              <w:t>Coimbatore-49</w:t>
            </w:r>
          </w:p>
        </w:tc>
        <w:tc>
          <w:tcPr>
            <w:tcW w:w="5220" w:type="dxa"/>
            <w:tcBorders>
              <w:top w:val="nil"/>
              <w:left w:val="nil"/>
              <w:bottom w:val="nil"/>
              <w:right w:val="nil"/>
            </w:tcBorders>
            <w:vAlign w:val="center"/>
          </w:tcPr>
          <w:p w:rsidR="0073438B" w:rsidRPr="00A66CC8" w:rsidRDefault="0073438B" w:rsidP="00A72550">
            <w:pPr>
              <w:pStyle w:val="DefaultParagraphFont1"/>
              <w:jc w:val="center"/>
              <w:rPr>
                <w:rFonts w:ascii="Times New Roman" w:eastAsia="SimSun" w:hAnsi="Times New Roman" w:cs="Times New Roman"/>
                <w:i/>
                <w:color w:val="000000"/>
                <w:lang w:eastAsia="zh-CN"/>
              </w:rPr>
            </w:pPr>
            <w:r w:rsidRPr="00B97FC5">
              <w:rPr>
                <w:rStyle w:val="nsfaddress"/>
                <w:rFonts w:ascii="Times New Roman" w:hAnsi="Times New Roman" w:cs="Times New Roman"/>
                <w:i/>
                <w:color w:val="000000"/>
              </w:rPr>
              <w:t>Coimbatore - 49.</w:t>
            </w:r>
          </w:p>
        </w:tc>
      </w:tr>
      <w:tr w:rsidR="0073438B" w:rsidRPr="00A66CC8" w:rsidTr="00A72550">
        <w:trPr>
          <w:cantSplit/>
        </w:trPr>
        <w:tc>
          <w:tcPr>
            <w:tcW w:w="5220" w:type="dxa"/>
            <w:tcBorders>
              <w:top w:val="nil"/>
              <w:left w:val="nil"/>
              <w:bottom w:val="nil"/>
              <w:right w:val="nil"/>
            </w:tcBorders>
            <w:vAlign w:val="center"/>
          </w:tcPr>
          <w:p w:rsidR="0073438B" w:rsidRPr="00A66CC8" w:rsidRDefault="0073438B" w:rsidP="00A72550">
            <w:pPr>
              <w:pStyle w:val="DefaultParagraphFont1"/>
              <w:spacing w:before="60"/>
              <w:jc w:val="center"/>
              <w:rPr>
                <w:rFonts w:ascii="Times New Roman" w:hAnsi="Times New Roman" w:cs="Times New Roman"/>
                <w:color w:val="000000"/>
              </w:rPr>
            </w:pPr>
            <w:r w:rsidRPr="00D83B5E">
              <w:rPr>
                <w:rFonts w:ascii="Times New Roman" w:hAnsi="Times New Roman" w:cs="Times New Roman"/>
                <w:color w:val="000000"/>
              </w:rPr>
              <w:t>divgopal2@gmail.com</w:t>
            </w:r>
          </w:p>
        </w:tc>
        <w:tc>
          <w:tcPr>
            <w:tcW w:w="5220" w:type="dxa"/>
            <w:tcBorders>
              <w:top w:val="nil"/>
              <w:left w:val="nil"/>
              <w:bottom w:val="nil"/>
              <w:right w:val="nil"/>
            </w:tcBorders>
            <w:vAlign w:val="center"/>
          </w:tcPr>
          <w:p w:rsidR="0073438B" w:rsidRPr="00A66CC8" w:rsidRDefault="0073438B" w:rsidP="00A72550">
            <w:pPr>
              <w:pStyle w:val="DefaultParagraphFont1"/>
              <w:snapToGrid w:val="0"/>
              <w:spacing w:before="60"/>
              <w:jc w:val="center"/>
              <w:rPr>
                <w:rFonts w:ascii="Times New Roman" w:hAnsi="Times New Roman" w:cs="Times New Roman"/>
                <w:color w:val="000000"/>
              </w:rPr>
            </w:pPr>
            <w:r w:rsidRPr="00B97FC5">
              <w:rPr>
                <w:rFonts w:ascii="Times New Roman" w:hAnsi="Times New Roman" w:cs="Times New Roman"/>
                <w:color w:val="000000"/>
              </w:rPr>
              <w:t>spriyanatrajan@gmail.com</w:t>
            </w:r>
          </w:p>
        </w:tc>
      </w:tr>
    </w:tbl>
    <w:p w:rsidR="0073438B" w:rsidRDefault="0073438B">
      <w:pPr>
        <w:spacing w:before="125" w:line="200" w:lineRule="exact"/>
        <w:ind w:left="119" w:right="38" w:firstLine="199"/>
        <w:jc w:val="both"/>
        <w:rPr>
          <w:b/>
          <w:i/>
          <w:sz w:val="18"/>
        </w:rPr>
      </w:pPr>
    </w:p>
    <w:p w:rsidR="0073438B" w:rsidRDefault="0073438B">
      <w:pPr>
        <w:spacing w:before="125" w:line="200" w:lineRule="exact"/>
        <w:ind w:left="119" w:right="38" w:firstLine="199"/>
        <w:jc w:val="both"/>
        <w:rPr>
          <w:b/>
          <w:i/>
          <w:sz w:val="18"/>
        </w:rPr>
        <w:sectPr w:rsidR="0073438B" w:rsidSect="00F3632D">
          <w:footerReference w:type="default" r:id="rId8"/>
          <w:pgSz w:w="11906" w:h="16838" w:code="9"/>
          <w:pgMar w:top="920" w:right="860" w:bottom="280" w:left="860" w:header="720" w:footer="720" w:gutter="0"/>
          <w:cols w:space="79"/>
          <w:docGrid w:linePitch="299"/>
        </w:sectPr>
      </w:pPr>
    </w:p>
    <w:p w:rsidR="00DA597F" w:rsidRDefault="00FE3317" w:rsidP="004E32CD">
      <w:pPr>
        <w:spacing w:before="125" w:line="200" w:lineRule="exact"/>
        <w:ind w:left="119" w:right="38" w:firstLine="199"/>
        <w:jc w:val="both"/>
        <w:rPr>
          <w:b/>
          <w:sz w:val="18"/>
        </w:rPr>
      </w:pPr>
      <w:r>
        <w:rPr>
          <w:b/>
          <w:i/>
          <w:sz w:val="18"/>
        </w:rPr>
        <w:t>Abstract</w:t>
      </w:r>
      <w:r>
        <w:rPr>
          <w:b/>
          <w:sz w:val="18"/>
        </w:rPr>
        <w:t>—</w:t>
      </w:r>
      <w:r w:rsidR="005B3904" w:rsidRPr="005B3904">
        <w:t xml:space="preserve"> </w:t>
      </w:r>
      <w:r w:rsidR="000315D2">
        <w:rPr>
          <w:b/>
          <w:sz w:val="18"/>
        </w:rPr>
        <w:t>Corn</w:t>
      </w:r>
      <w:r w:rsidR="000315D2" w:rsidRPr="000315D2">
        <w:rPr>
          <w:b/>
          <w:sz w:val="18"/>
        </w:rPr>
        <w:t xml:space="preserve">, one of the most </w:t>
      </w:r>
      <w:r w:rsidR="00636544" w:rsidRPr="000315D2">
        <w:rPr>
          <w:b/>
          <w:sz w:val="18"/>
        </w:rPr>
        <w:t>significant</w:t>
      </w:r>
      <w:r w:rsidR="000315D2" w:rsidRPr="000315D2">
        <w:rPr>
          <w:b/>
          <w:sz w:val="18"/>
        </w:rPr>
        <w:t xml:space="preserve"> agricultural products in the world, is affected by a number of genetic diseases.</w:t>
      </w:r>
      <w:r w:rsidR="00470A46" w:rsidRPr="00470A46">
        <w:rPr>
          <w:b/>
          <w:sz w:val="18"/>
        </w:rPr>
        <w:t xml:space="preserve"> These diseases cause low productivity and significant financial loss for farmers. Because of this, farmers will benefit from early disease identification by identifying its clinical patterns.</w:t>
      </w:r>
      <w:r w:rsidR="004E32CD">
        <w:rPr>
          <w:b/>
          <w:sz w:val="18"/>
        </w:rPr>
        <w:t xml:space="preserve"> </w:t>
      </w:r>
      <w:r w:rsidR="004E32CD" w:rsidRPr="004E32CD">
        <w:rPr>
          <w:b/>
          <w:sz w:val="18"/>
        </w:rPr>
        <w:t xml:space="preserve">This problem is a great application area for computer-aided diagnostic systems due to the long manual disease diagnosis procedure and </w:t>
      </w:r>
      <w:r w:rsidR="00636544" w:rsidRPr="004E32CD">
        <w:rPr>
          <w:b/>
          <w:sz w:val="18"/>
        </w:rPr>
        <w:t>further</w:t>
      </w:r>
      <w:r w:rsidR="004E32CD" w:rsidRPr="004E32CD">
        <w:rPr>
          <w:b/>
          <w:sz w:val="18"/>
        </w:rPr>
        <w:t xml:space="preserve"> </w:t>
      </w:r>
      <w:r w:rsidR="00636544" w:rsidRPr="004E32CD">
        <w:rPr>
          <w:b/>
          <w:sz w:val="18"/>
        </w:rPr>
        <w:t>information</w:t>
      </w:r>
      <w:r w:rsidR="004E32CD" w:rsidRPr="004E32CD">
        <w:rPr>
          <w:b/>
          <w:sz w:val="18"/>
        </w:rPr>
        <w:t xml:space="preserve"> that the accuracy of the </w:t>
      </w:r>
      <w:r w:rsidR="00636544" w:rsidRPr="004E32CD">
        <w:rPr>
          <w:b/>
          <w:sz w:val="18"/>
        </w:rPr>
        <w:t>identification</w:t>
      </w:r>
      <w:r w:rsidR="004E32CD" w:rsidRPr="004E32CD">
        <w:rPr>
          <w:b/>
          <w:sz w:val="18"/>
        </w:rPr>
        <w:t xml:space="preserve"> is inversely correlated with the pathologist's skills.</w:t>
      </w:r>
      <w:r w:rsidR="004E32CD">
        <w:rPr>
          <w:b/>
          <w:sz w:val="18"/>
        </w:rPr>
        <w:t xml:space="preserve"> </w:t>
      </w:r>
      <w:r w:rsidR="005B3904" w:rsidRPr="005B3904">
        <w:rPr>
          <w:b/>
          <w:sz w:val="18"/>
        </w:rPr>
        <w:t xml:space="preserve">In this paper, we introduced </w:t>
      </w:r>
      <w:r w:rsidR="00043DCE" w:rsidRPr="005B3904">
        <w:rPr>
          <w:b/>
          <w:sz w:val="18"/>
        </w:rPr>
        <w:t>the</w:t>
      </w:r>
      <w:r w:rsidR="004E32CD">
        <w:rPr>
          <w:b/>
          <w:sz w:val="18"/>
        </w:rPr>
        <w:t xml:space="preserve"> new hybrid </w:t>
      </w:r>
      <w:r w:rsidR="005B3904" w:rsidRPr="005B3904">
        <w:rPr>
          <w:b/>
          <w:sz w:val="18"/>
        </w:rPr>
        <w:t xml:space="preserve">Enhanced </w:t>
      </w:r>
      <w:r w:rsidR="004E32CD">
        <w:rPr>
          <w:b/>
          <w:sz w:val="18"/>
        </w:rPr>
        <w:t xml:space="preserve">EfficientNET with </w:t>
      </w:r>
      <w:r w:rsidR="001609D5" w:rsidRPr="001609D5">
        <w:rPr>
          <w:b/>
          <w:sz w:val="18"/>
        </w:rPr>
        <w:t>Bidirectional Long Short-Term Memory (BiLSTM) model</w:t>
      </w:r>
      <w:r w:rsidR="001609D5">
        <w:rPr>
          <w:b/>
          <w:sz w:val="18"/>
        </w:rPr>
        <w:t xml:space="preserve">. </w:t>
      </w:r>
      <w:r w:rsidR="001609D5" w:rsidRPr="001609D5">
        <w:rPr>
          <w:b/>
          <w:sz w:val="18"/>
        </w:rPr>
        <w:t xml:space="preserve">The goal of the </w:t>
      </w:r>
      <w:r w:rsidR="005E0A9C">
        <w:rPr>
          <w:b/>
          <w:sz w:val="18"/>
        </w:rPr>
        <w:t>method</w:t>
      </w:r>
      <w:r w:rsidR="001609D5" w:rsidRPr="001609D5">
        <w:rPr>
          <w:b/>
          <w:sz w:val="18"/>
        </w:rPr>
        <w:t xml:space="preserve"> is to identify </w:t>
      </w:r>
      <w:r w:rsidR="005E0A9C">
        <w:rPr>
          <w:b/>
          <w:sz w:val="18"/>
        </w:rPr>
        <w:t xml:space="preserve">disease </w:t>
      </w:r>
      <w:r w:rsidR="001609D5" w:rsidRPr="001609D5">
        <w:rPr>
          <w:b/>
          <w:sz w:val="18"/>
        </w:rPr>
        <w:t xml:space="preserve">categories </w:t>
      </w:r>
      <w:r w:rsidR="005E0A9C">
        <w:rPr>
          <w:b/>
          <w:sz w:val="18"/>
        </w:rPr>
        <w:t xml:space="preserve">with </w:t>
      </w:r>
      <w:r w:rsidR="001609D5" w:rsidRPr="001609D5">
        <w:rPr>
          <w:b/>
          <w:sz w:val="18"/>
        </w:rPr>
        <w:t xml:space="preserve">different </w:t>
      </w:r>
      <w:r w:rsidR="005E0A9C">
        <w:rPr>
          <w:b/>
          <w:sz w:val="18"/>
        </w:rPr>
        <w:t>crop</w:t>
      </w:r>
      <w:r w:rsidR="001609D5" w:rsidRPr="001609D5">
        <w:rPr>
          <w:b/>
          <w:sz w:val="18"/>
        </w:rPr>
        <w:t xml:space="preserve"> plant diseases that are </w:t>
      </w:r>
      <w:r w:rsidR="005E0A9C" w:rsidRPr="001609D5">
        <w:rPr>
          <w:b/>
          <w:sz w:val="18"/>
        </w:rPr>
        <w:t>regularly</w:t>
      </w:r>
      <w:r w:rsidR="001609D5" w:rsidRPr="001609D5">
        <w:rPr>
          <w:b/>
          <w:sz w:val="18"/>
        </w:rPr>
        <w:t xml:space="preserve"> afflicted in this </w:t>
      </w:r>
      <w:r w:rsidR="001609D5">
        <w:rPr>
          <w:b/>
          <w:sz w:val="18"/>
        </w:rPr>
        <w:t>area</w:t>
      </w:r>
      <w:r w:rsidR="001609D5" w:rsidRPr="001609D5">
        <w:rPr>
          <w:b/>
          <w:sz w:val="18"/>
        </w:rPr>
        <w:t>.</w:t>
      </w:r>
      <w:r w:rsidR="001609D5">
        <w:rPr>
          <w:b/>
          <w:sz w:val="18"/>
        </w:rPr>
        <w:t xml:space="preserve"> </w:t>
      </w:r>
      <w:r w:rsidR="001609D5" w:rsidRPr="001609D5">
        <w:rPr>
          <w:b/>
          <w:sz w:val="18"/>
        </w:rPr>
        <w:t>Due to this, we developed a dataset of images of corn disease, of which 70% were used for training and had an accuracy of 99.989%.</w:t>
      </w:r>
    </w:p>
    <w:p w:rsidR="001609D5" w:rsidRDefault="001609D5">
      <w:pPr>
        <w:spacing w:before="2"/>
        <w:ind w:left="318"/>
        <w:jc w:val="both"/>
        <w:rPr>
          <w:b/>
          <w:i/>
          <w:sz w:val="18"/>
        </w:rPr>
      </w:pPr>
    </w:p>
    <w:p w:rsidR="00DA597F" w:rsidRDefault="00FE3317">
      <w:pPr>
        <w:spacing w:before="2"/>
        <w:ind w:left="318"/>
        <w:jc w:val="both"/>
        <w:rPr>
          <w:b/>
          <w:sz w:val="18"/>
        </w:rPr>
      </w:pPr>
      <w:r>
        <w:rPr>
          <w:b/>
          <w:i/>
          <w:sz w:val="18"/>
        </w:rPr>
        <w:t>Index Terms</w:t>
      </w:r>
      <w:r>
        <w:rPr>
          <w:b/>
          <w:sz w:val="18"/>
        </w:rPr>
        <w:t>—</w:t>
      </w:r>
      <w:r w:rsidR="001609D5">
        <w:rPr>
          <w:b/>
          <w:sz w:val="18"/>
        </w:rPr>
        <w:t>EfficentNET</w:t>
      </w:r>
      <w:r>
        <w:rPr>
          <w:b/>
          <w:sz w:val="18"/>
        </w:rPr>
        <w:t xml:space="preserve">, </w:t>
      </w:r>
      <w:r w:rsidR="001609D5">
        <w:rPr>
          <w:b/>
          <w:sz w:val="18"/>
        </w:rPr>
        <w:t>BiLSTM</w:t>
      </w:r>
      <w:r>
        <w:rPr>
          <w:b/>
          <w:sz w:val="18"/>
        </w:rPr>
        <w:t xml:space="preserve">, </w:t>
      </w:r>
      <w:r w:rsidR="005B3904">
        <w:rPr>
          <w:b/>
          <w:sz w:val="18"/>
        </w:rPr>
        <w:t>deep neural network</w:t>
      </w:r>
      <w:r>
        <w:rPr>
          <w:b/>
          <w:sz w:val="18"/>
        </w:rPr>
        <w:t xml:space="preserve">, </w:t>
      </w:r>
      <w:r w:rsidR="005B3904">
        <w:rPr>
          <w:b/>
          <w:sz w:val="18"/>
        </w:rPr>
        <w:t xml:space="preserve">data augmentation, </w:t>
      </w:r>
      <w:r w:rsidR="00B237D9">
        <w:rPr>
          <w:b/>
          <w:sz w:val="18"/>
        </w:rPr>
        <w:t>Classification</w:t>
      </w:r>
      <w:r w:rsidR="001609D5">
        <w:rPr>
          <w:b/>
          <w:sz w:val="18"/>
        </w:rPr>
        <w:t>.</w:t>
      </w:r>
    </w:p>
    <w:p w:rsidR="00DA597F" w:rsidRDefault="00DA597F">
      <w:pPr>
        <w:pStyle w:val="BodyText"/>
        <w:spacing w:before="3"/>
        <w:ind w:left="0"/>
        <w:jc w:val="left"/>
        <w:rPr>
          <w:b/>
          <w:sz w:val="28"/>
        </w:rPr>
      </w:pPr>
    </w:p>
    <w:p w:rsidR="00DA597F" w:rsidRPr="00F3632D" w:rsidRDefault="00FE3317" w:rsidP="00F3632D">
      <w:pPr>
        <w:pStyle w:val="ListParagraph"/>
        <w:numPr>
          <w:ilvl w:val="0"/>
          <w:numId w:val="5"/>
        </w:numPr>
        <w:rPr>
          <w:sz w:val="16"/>
        </w:rPr>
      </w:pPr>
      <w:r w:rsidRPr="00F3632D">
        <w:rPr>
          <w:spacing w:val="7"/>
          <w:sz w:val="20"/>
        </w:rPr>
        <w:t>I</w:t>
      </w:r>
      <w:r w:rsidRPr="00F3632D">
        <w:rPr>
          <w:spacing w:val="7"/>
          <w:sz w:val="16"/>
        </w:rPr>
        <w:t>NTRODUCTION</w:t>
      </w:r>
    </w:p>
    <w:p w:rsidR="004D1941" w:rsidRDefault="00D35630" w:rsidP="004D1941">
      <w:pPr>
        <w:pStyle w:val="BodyText"/>
        <w:spacing w:before="122" w:line="249" w:lineRule="auto"/>
        <w:ind w:right="38" w:firstLine="199"/>
      </w:pPr>
      <w:r w:rsidRPr="00D35630">
        <w:t>The process of applying various operations to a single imag</w:t>
      </w:r>
      <w:r>
        <w:t>e</w:t>
      </w:r>
      <w:r w:rsidRPr="00D35630">
        <w:t xml:space="preserve"> in order to improve it or extract important information is known as image processing.</w:t>
      </w:r>
      <w:r w:rsidR="004D1941">
        <w:t xml:space="preserve"> It</w:t>
      </w:r>
      <w:r w:rsidR="00F10B6F">
        <w:t>’</w:t>
      </w:r>
      <w:r w:rsidR="004D1941">
        <w:t xml:space="preserve">s a type of signal processing in which images </w:t>
      </w:r>
      <w:r w:rsidR="004D1941" w:rsidRPr="00515C10">
        <w:t xml:space="preserve">serves </w:t>
      </w:r>
      <w:r w:rsidR="004D1941">
        <w:t xml:space="preserve">as the input and the result is either a new image or image's characteristics. </w:t>
      </w:r>
      <w:r w:rsidR="004D1941" w:rsidRPr="00515C10">
        <w:t>In today</w:t>
      </w:r>
      <w:r w:rsidR="004D1941">
        <w:t>’</w:t>
      </w:r>
      <w:r w:rsidR="004D1941" w:rsidRPr="00515C10">
        <w:t>s world, image processing is one of the most rapidly evolving technologies. It's also a hub of engineering and computer science research [1].</w:t>
      </w:r>
    </w:p>
    <w:p w:rsidR="004D1941" w:rsidRDefault="004D1941" w:rsidP="004D1941">
      <w:pPr>
        <w:pStyle w:val="BodyText"/>
        <w:spacing w:before="122" w:line="249" w:lineRule="auto"/>
        <w:ind w:right="38" w:firstLine="199"/>
      </w:pPr>
      <w:r w:rsidRPr="00F47635">
        <w:t>With an estimated global average yield loss every year [1</w:t>
      </w:r>
      <w:r w:rsidR="00043DCE" w:rsidRPr="00F47635">
        <w:t>, 2</w:t>
      </w:r>
      <w:r w:rsidRPr="00F47635">
        <w:t xml:space="preserve">], </w:t>
      </w:r>
      <w:r w:rsidR="003A5ECB" w:rsidRPr="003A5ECB">
        <w:t>One of the main reasons why agricultural crops are destroyed is due to plant diseases.</w:t>
      </w:r>
      <w:r w:rsidRPr="00F47635">
        <w:t xml:space="preserve"> Infection, which can be bacterial, viral, or fungal, has a negative impact on plants. The symptoms of these illnesses, which affect leaves, fruits, or branches, can include changes in color, shape, or edges. Investigating potential quick detection, control, and treatment techniques is therefore essential</w:t>
      </w:r>
      <w:r w:rsidR="001A08A3">
        <w:t xml:space="preserve"> [3-5]</w:t>
      </w:r>
      <w:r w:rsidRPr="00F47635">
        <w:t>. Moreover, growers could use the incorrect chemical or treatment method [6]. The type of infection typically requires analysis and discovery by a plant pathologist, which can be expensive and slow.</w:t>
      </w:r>
    </w:p>
    <w:p w:rsidR="004D1941" w:rsidRDefault="005E0A9C" w:rsidP="004D1941">
      <w:pPr>
        <w:pStyle w:val="BodyText"/>
        <w:spacing w:before="122" w:line="249" w:lineRule="auto"/>
        <w:ind w:right="38" w:firstLine="199"/>
      </w:pPr>
      <w:r w:rsidRPr="005E0A9C">
        <w:t>The collapse of the crop can be avoided by keeping an eye out for illnesses that affect maize plants.</w:t>
      </w:r>
      <w:r w:rsidR="004D1941" w:rsidRPr="005F0741">
        <w:t xml:space="preserve"> Corn growers typically solely employ manual monitoring; </w:t>
      </w:r>
      <w:proofErr w:type="gramStart"/>
      <w:r w:rsidR="004D1941" w:rsidRPr="005F0741">
        <w:t>therefore</w:t>
      </w:r>
      <w:proofErr w:type="gramEnd"/>
      <w:r w:rsidR="004D1941" w:rsidRPr="005F0741">
        <w:t xml:space="preserve"> crop failure takes a long time to occur since it is not addressed right away. This method takes a lot of time. </w:t>
      </w:r>
      <w:r w:rsidR="000315D2">
        <w:t>Considering the problems</w:t>
      </w:r>
      <w:r w:rsidR="004D1941" w:rsidRPr="005F0741">
        <w:t xml:space="preserve">, this </w:t>
      </w:r>
      <w:r w:rsidR="000315D2">
        <w:t>paper</w:t>
      </w:r>
      <w:r w:rsidR="004D1941" w:rsidRPr="005F0741">
        <w:t xml:space="preserve"> applies scientific discipline of digital image classification to </w:t>
      </w:r>
      <w:r w:rsidRPr="005F0741">
        <w:t>recognize</w:t>
      </w:r>
      <w:r w:rsidR="004D1941" w:rsidRPr="005F0741">
        <w:t xml:space="preserve"> diseases in maize plants by classifying corn plant leaves into groups share specific traits [</w:t>
      </w:r>
      <w:r w:rsidR="00743306">
        <w:t>7</w:t>
      </w:r>
      <w:r w:rsidR="004D1941" w:rsidRPr="005F0741">
        <w:t>].</w:t>
      </w:r>
    </w:p>
    <w:p w:rsidR="004D1941" w:rsidRPr="005B3904" w:rsidRDefault="004D1941" w:rsidP="004D1941">
      <w:pPr>
        <w:pStyle w:val="BodyText"/>
        <w:spacing w:before="122" w:line="249" w:lineRule="auto"/>
        <w:ind w:right="38" w:firstLine="199"/>
      </w:pPr>
      <w:r w:rsidRPr="005F0741">
        <w:t xml:space="preserve">Several breakthroughs in agriculture are the result of technological advancements. More specifically, apps that use deep learning and artificial intelligence (AI) can be driven by plant photos. Deep learning relies on neural networks that have more layers than just input, </w:t>
      </w:r>
      <w:r w:rsidR="005B0EFF">
        <w:t>result</w:t>
      </w:r>
      <w:r w:rsidRPr="005F0741">
        <w:t>, and hidden layers. The goal of Convolutional Neural Networks (CNNs), a sub</w:t>
      </w:r>
      <w:r w:rsidR="001A08A3">
        <w:t>-</w:t>
      </w:r>
      <w:r w:rsidRPr="005F0741">
        <w:t xml:space="preserve">class of deep learning networks, is to discover characteristics and associations in images using a series of convolutional, pooling, </w:t>
      </w:r>
      <w:r w:rsidR="001A08A3">
        <w:t xml:space="preserve">and </w:t>
      </w:r>
      <w:r w:rsidRPr="005F0741">
        <w:t xml:space="preserve">fully connected layer. This layer incorporates the different </w:t>
      </w:r>
      <w:r w:rsidR="005B0EFF">
        <w:t>attributes</w:t>
      </w:r>
      <w:r w:rsidRPr="005F0741">
        <w:t xml:space="preserve"> that the earlier levels have uncovered. CNNs have been demonstrated to be excellent at identifying </w:t>
      </w:r>
      <w:r w:rsidR="000B47AA">
        <w:t>attribute</w:t>
      </w:r>
      <w:r w:rsidRPr="005F0741">
        <w:t xml:space="preserve">s despite numerous </w:t>
      </w:r>
      <w:r w:rsidR="000B47AA" w:rsidRPr="005F0741">
        <w:t>modif</w:t>
      </w:r>
      <w:r w:rsidR="000B47AA">
        <w:t>ications</w:t>
      </w:r>
      <w:r w:rsidRPr="005F0741">
        <w:t xml:space="preserve"> that may impact the </w:t>
      </w:r>
      <w:r w:rsidR="000B47AA">
        <w:t>source</w:t>
      </w:r>
      <w:r w:rsidRPr="005F0741">
        <w:t xml:space="preserve"> images [</w:t>
      </w:r>
      <w:r w:rsidR="004E7089">
        <w:t>8</w:t>
      </w:r>
      <w:r w:rsidRPr="005F0741">
        <w:t>].</w:t>
      </w:r>
    </w:p>
    <w:p w:rsidR="004D1941" w:rsidRDefault="004D1941" w:rsidP="004D1941">
      <w:pPr>
        <w:pStyle w:val="BodyText"/>
        <w:spacing w:before="122" w:line="249" w:lineRule="auto"/>
        <w:ind w:right="38" w:firstLine="199"/>
      </w:pPr>
      <w:r w:rsidRPr="001A0FC7">
        <w:t xml:space="preserve">The ability to expand agricultural research is provided by improvements in artificial intelligence methods. Machine learning techniques that belong to the deep learning class are currently the focus of ongoing research and have been </w:t>
      </w:r>
      <w:r w:rsidR="000408E0" w:rsidRPr="001A0FC7">
        <w:t>effectively</w:t>
      </w:r>
      <w:r w:rsidRPr="001A0FC7">
        <w:t xml:space="preserve"> </w:t>
      </w:r>
      <w:r w:rsidR="000408E0" w:rsidRPr="001A0FC7">
        <w:t>utilize</w:t>
      </w:r>
      <w:r w:rsidR="000408E0">
        <w:t>d</w:t>
      </w:r>
      <w:r w:rsidRPr="001A0FC7">
        <w:t xml:space="preserve"> in a </w:t>
      </w:r>
      <w:r w:rsidR="000408E0" w:rsidRPr="001A0FC7">
        <w:t>broad</w:t>
      </w:r>
      <w:r w:rsidRPr="001A0FC7">
        <w:t xml:space="preserve"> </w:t>
      </w:r>
      <w:r w:rsidR="000408E0" w:rsidRPr="001A0FC7">
        <w:t>choice</w:t>
      </w:r>
      <w:r w:rsidRPr="001A0FC7">
        <w:t xml:space="preserve"> of fields. Deep learning uses neural networks to extract features, analyze patterns, and classify data [</w:t>
      </w:r>
      <w:r w:rsidR="0006554D">
        <w:t>9</w:t>
      </w:r>
      <w:r w:rsidRPr="001A0FC7">
        <w:t>].</w:t>
      </w:r>
      <w:r>
        <w:t xml:space="preserve"> </w:t>
      </w:r>
      <w:r w:rsidRPr="0020763D">
        <w:t>Traditional techniques of manually identifying plant diseases in the agricultural industry require experts to conduct visual inspections, followed by more thorough detection.</w:t>
      </w:r>
      <w:r w:rsidR="005B4511">
        <w:t xml:space="preserve"> </w:t>
      </w:r>
      <w:r w:rsidRPr="0020763D">
        <w:t xml:space="preserve">The retrieved features of different deep learning algorithms can be combined to produce superior results since the classifier will have more descriptive characteristics to draw from, even though </w:t>
      </w:r>
      <w:r w:rsidR="00022D4B" w:rsidRPr="0020763D">
        <w:t>every</w:t>
      </w:r>
      <w:r w:rsidRPr="0020763D">
        <w:t xml:space="preserve"> deep learning method can extract </w:t>
      </w:r>
      <w:r w:rsidR="00022D4B">
        <w:t>attribute</w:t>
      </w:r>
      <w:r w:rsidRPr="0020763D">
        <w:t>s in a particular way.</w:t>
      </w:r>
    </w:p>
    <w:p w:rsidR="005B3904" w:rsidRPr="005B3904" w:rsidRDefault="004D1941" w:rsidP="004D1941">
      <w:pPr>
        <w:pStyle w:val="BodyText"/>
        <w:spacing w:before="122" w:line="249" w:lineRule="auto"/>
        <w:ind w:right="38" w:firstLine="199"/>
      </w:pPr>
      <w:r w:rsidRPr="0041341C">
        <w:t>Convolutional neural networks are similar to traditional neural networks in that they consist of neurons with learnable weights and unpredictable behavior. Each neuron takes a few inputs, conducts a dot product, and then, if desired, does non-linearity activation function. The complete neural network signif</w:t>
      </w:r>
      <w:r>
        <w:t>ies</w:t>
      </w:r>
      <w:r w:rsidRPr="0041341C">
        <w:t xml:space="preserve"> a unique differentiable function, from the unprocessed input picture pixels on one end to class scores on the other. They still have a loss function on the last layer (</w:t>
      </w:r>
      <w:proofErr w:type="gramStart"/>
      <w:r w:rsidRPr="0041341C">
        <w:t>e.g.</w:t>
      </w:r>
      <w:proofErr w:type="gramEnd"/>
      <w:r w:rsidRPr="0041341C">
        <w:t xml:space="preserve"> cross entropy). All of the general neural network parameter learning techniques applies to CNNs as well. CNN architectures are based on the notion that the networks' inputs are images, which allows us to add specific attributes to the architecture.</w:t>
      </w:r>
    </w:p>
    <w:p w:rsidR="004D1941" w:rsidRDefault="004D1941" w:rsidP="004D1941">
      <w:pPr>
        <w:pStyle w:val="BodyText"/>
        <w:spacing w:before="122" w:line="249" w:lineRule="auto"/>
        <w:ind w:right="38" w:firstLine="199"/>
      </w:pPr>
      <w:r w:rsidRPr="0041341C">
        <w:lastRenderedPageBreak/>
        <w:t xml:space="preserve">In this paper, presents an automated Corn Leaf Disease Classification, a novel approach is proposed based on </w:t>
      </w:r>
      <w:r w:rsidR="00913695" w:rsidRPr="00913695">
        <w:t xml:space="preserve">hybrid network by combining </w:t>
      </w:r>
      <w:r w:rsidRPr="00547A0B">
        <w:t>Efficientnet</w:t>
      </w:r>
      <w:r>
        <w:t xml:space="preserve"> with </w:t>
      </w:r>
      <w:r w:rsidR="00913695" w:rsidRPr="00913695">
        <w:t xml:space="preserve">Bi-directional Long </w:t>
      </w:r>
      <w:proofErr w:type="gramStart"/>
      <w:r w:rsidR="00913695" w:rsidRPr="00913695">
        <w:t>Short Term</w:t>
      </w:r>
      <w:proofErr w:type="gramEnd"/>
      <w:r w:rsidR="00913695" w:rsidRPr="00913695">
        <w:t xml:space="preserve"> Memory Network </w:t>
      </w:r>
      <w:r w:rsidRPr="0041341C">
        <w:t>Long Short-Term Memory (</w:t>
      </w:r>
      <w:r w:rsidR="00913695">
        <w:t>B</w:t>
      </w:r>
      <w:r w:rsidR="00A17772">
        <w:t>i</w:t>
      </w:r>
      <w:r w:rsidRPr="0041341C">
        <w:t>LSTM) model</w:t>
      </w:r>
      <w:r w:rsidR="00913695">
        <w:t xml:space="preserve"> is presented</w:t>
      </w:r>
      <w:r w:rsidRPr="0041341C">
        <w:t>.</w:t>
      </w:r>
    </w:p>
    <w:p w:rsidR="00DA597F" w:rsidRDefault="00DA597F">
      <w:pPr>
        <w:pStyle w:val="BodyText"/>
        <w:spacing w:before="4"/>
        <w:ind w:left="0"/>
        <w:jc w:val="left"/>
        <w:rPr>
          <w:sz w:val="23"/>
        </w:rPr>
      </w:pPr>
    </w:p>
    <w:p w:rsidR="00DA597F" w:rsidRDefault="005B3904">
      <w:pPr>
        <w:pStyle w:val="ListParagraph"/>
        <w:numPr>
          <w:ilvl w:val="0"/>
          <w:numId w:val="2"/>
        </w:numPr>
        <w:tabs>
          <w:tab w:val="left" w:pos="2219"/>
        </w:tabs>
        <w:spacing w:before="1"/>
        <w:ind w:left="2218" w:hanging="313"/>
        <w:jc w:val="left"/>
        <w:rPr>
          <w:sz w:val="16"/>
        </w:rPr>
      </w:pPr>
      <w:r>
        <w:rPr>
          <w:spacing w:val="6"/>
          <w:sz w:val="20"/>
        </w:rPr>
        <w:t>Related Work</w:t>
      </w:r>
    </w:p>
    <w:p w:rsidR="004D1941" w:rsidRDefault="000641C7" w:rsidP="004D1941">
      <w:pPr>
        <w:pStyle w:val="BodyText"/>
        <w:spacing w:before="122" w:line="249" w:lineRule="auto"/>
        <w:ind w:right="38" w:firstLine="199"/>
      </w:pPr>
      <w:r w:rsidRPr="000641C7">
        <w:t xml:space="preserve"> (Hue, et al., 2020) [1</w:t>
      </w:r>
      <w:r w:rsidR="0006554D">
        <w:t>0</w:t>
      </w:r>
      <w:r w:rsidRPr="000641C7">
        <w:t>] presented a convolutional neural network based on data augmentation and transfer learning to find models of maize leaf disease. The approach increases the data through data augmentation to increase the generalization and accuracy of the model before creating a convolutional neural network model based on transfer learning. The convolutional neural network's training is then accelerated using the model, and the test dataset is used to feed the results of the training back into the network.</w:t>
      </w:r>
      <w:r>
        <w:t xml:space="preserve"> </w:t>
      </w:r>
    </w:p>
    <w:p w:rsidR="004D1941" w:rsidRDefault="004D1941" w:rsidP="004D1941">
      <w:pPr>
        <w:pStyle w:val="BodyText"/>
        <w:spacing w:before="122" w:line="249" w:lineRule="auto"/>
        <w:ind w:right="38" w:firstLine="199"/>
      </w:pPr>
      <w:r w:rsidRPr="00734ADC">
        <w:t>The effectiveness of three cutting-edge convolutional neural network topologies for classifying maize leaf diseases was evaluated, as (Rocha et al., 2020) [1</w:t>
      </w:r>
      <w:r w:rsidR="0006554D">
        <w:t>1</w:t>
      </w:r>
      <w:r w:rsidRPr="00734ADC">
        <w:t xml:space="preserve">]. </w:t>
      </w:r>
      <w:r>
        <w:t>They</w:t>
      </w:r>
      <w:r w:rsidRPr="00734ADC">
        <w:t xml:space="preserve"> utilize</w:t>
      </w:r>
      <w:r>
        <w:t>d</w:t>
      </w:r>
      <w:r w:rsidRPr="00734ADC">
        <w:t xml:space="preserve"> improvement techniques like data augmentation, Bayesian hyper</w:t>
      </w:r>
      <w:r>
        <w:t>-</w:t>
      </w:r>
      <w:r w:rsidRPr="00734ADC">
        <w:t>parameter optimization, and fine-tuning tactics. The maize leaf images from the PlantVillage dataset are used as the test data for these CNNs, and all experiments were validated using a five-fold cross-validation technique over the training and test sets. The link between the maize leaf classes and the effect of data augmentation in pre-trained models is one of our findings. According to the findings, 97% of all CNN models tested were accurate in classifying maize leaf disease.</w:t>
      </w:r>
    </w:p>
    <w:p w:rsidR="004D1941" w:rsidRDefault="004D1941" w:rsidP="004D1941">
      <w:pPr>
        <w:pStyle w:val="BodyText"/>
        <w:spacing w:before="122" w:line="249" w:lineRule="auto"/>
        <w:ind w:right="38" w:firstLine="199"/>
      </w:pPr>
      <w:r w:rsidRPr="00DF33EC">
        <w:t>Human activities greatly contribute to the global expansion of phytopathological adversities, according to Buja et al. in 2021 [1</w:t>
      </w:r>
      <w:r w:rsidR="0006554D">
        <w:t>2</w:t>
      </w:r>
      <w:r w:rsidRPr="00DF33EC">
        <w:t xml:space="preserve">]. The amount and quality of today's agricultural output, as well as the </w:t>
      </w:r>
      <w:r w:rsidR="003D37A4" w:rsidRPr="00DF33EC">
        <w:t>significance</w:t>
      </w:r>
      <w:r w:rsidRPr="00DF33EC">
        <w:t xml:space="preserve"> and </w:t>
      </w:r>
      <w:r w:rsidR="003D37A4" w:rsidRPr="00DF33EC">
        <w:t>economic</w:t>
      </w:r>
      <w:r w:rsidRPr="00DF33EC">
        <w:t xml:space="preserve"> returns, have all decreased as </w:t>
      </w:r>
      <w:r w:rsidR="00043DCE" w:rsidRPr="00DF33EC">
        <w:t>an</w:t>
      </w:r>
      <w:r w:rsidRPr="00DF33EC">
        <w:t xml:space="preserve"> </w:t>
      </w:r>
      <w:r w:rsidR="003D37A4">
        <w:t>outcome</w:t>
      </w:r>
      <w:r w:rsidRPr="00DF33EC">
        <w:t xml:space="preserve"> of pathogen-related food losses. As a result, in plant pathology, </w:t>
      </w:r>
      <w:r w:rsidR="003D37A4">
        <w:t>“</w:t>
      </w:r>
      <w:r w:rsidRPr="00DF33EC">
        <w:t>early detection</w:t>
      </w:r>
      <w:r w:rsidR="003D37A4">
        <w:t>”</w:t>
      </w:r>
      <w:r w:rsidRPr="00DF33EC">
        <w:t xml:space="preserve"> conjunction </w:t>
      </w:r>
      <w:r w:rsidR="00F25223" w:rsidRPr="00DF33EC">
        <w:t>among</w:t>
      </w:r>
      <w:r w:rsidRPr="00DF33EC">
        <w:t xml:space="preserve"> </w:t>
      </w:r>
      <w:r w:rsidR="00F25223">
        <w:t>“</w:t>
      </w:r>
      <w:r w:rsidRPr="00DF33EC">
        <w:t>fast, accurate, and cheap</w:t>
      </w:r>
      <w:r w:rsidR="00F25223">
        <w:t>”</w:t>
      </w:r>
      <w:r w:rsidRPr="00DF33EC">
        <w:t xml:space="preserve"> diagnostics has also become the new maxim, particularly for </w:t>
      </w:r>
      <w:r w:rsidR="00A17772" w:rsidRPr="00DF33EC">
        <w:t>tough</w:t>
      </w:r>
      <w:r w:rsidRPr="00DF33EC">
        <w:t xml:space="preserve"> pathogens that </w:t>
      </w:r>
      <w:r w:rsidR="00A17772" w:rsidRPr="00DF33EC">
        <w:t>increase</w:t>
      </w:r>
      <w:r w:rsidRPr="00DF33EC">
        <w:t xml:space="preserve"> </w:t>
      </w:r>
      <w:r w:rsidR="00A17772" w:rsidRPr="00DF33EC">
        <w:t>recognition</w:t>
      </w:r>
      <w:r w:rsidRPr="00DF33EC">
        <w:t xml:space="preserve"> to asymptomatic individuals with </w:t>
      </w:r>
      <w:r w:rsidR="00A17772" w:rsidRPr="00DF33EC">
        <w:t>slight</w:t>
      </w:r>
      <w:r w:rsidRPr="00DF33EC">
        <w:t xml:space="preserve"> </w:t>
      </w:r>
      <w:r w:rsidR="00A17772" w:rsidRPr="00DF33EC">
        <w:t>primary</w:t>
      </w:r>
      <w:r w:rsidRPr="00DF33EC">
        <w:t xml:space="preserve"> </w:t>
      </w:r>
      <w:r w:rsidR="00A17772" w:rsidRPr="00DF33EC">
        <w:t>indication</w:t>
      </w:r>
      <w:r w:rsidR="00A17772">
        <w:t>s</w:t>
      </w:r>
      <w:r w:rsidRPr="00DF33EC">
        <w:t xml:space="preserve"> but are then challenging to face. Additionally, in a market that is sensitive to epidemics due to </w:t>
      </w:r>
      <w:r w:rsidR="001A313C" w:rsidRPr="00DF33EC">
        <w:t>globalization</w:t>
      </w:r>
      <w:r w:rsidRPr="00DF33EC">
        <w:t>, new technologies designed for field use represent the diagnostic laboratories' new frontier, guaranteeing that the tools and procedures employed are appropriate for the operational circumstances.</w:t>
      </w:r>
    </w:p>
    <w:p w:rsidR="004D1941" w:rsidRDefault="004D1941" w:rsidP="004D1941">
      <w:pPr>
        <w:pStyle w:val="BodyText"/>
        <w:spacing w:before="122" w:line="249" w:lineRule="auto"/>
        <w:ind w:right="38" w:firstLine="199"/>
      </w:pPr>
      <w:r w:rsidRPr="00D349F7">
        <w:t>A convolutional global pooling neural network was suggested by Xu, et al., 2021 [1</w:t>
      </w:r>
      <w:r w:rsidR="0006554D">
        <w:t>3</w:t>
      </w:r>
      <w:r w:rsidRPr="00D349F7">
        <w:t xml:space="preserve">] to </w:t>
      </w:r>
      <w:r w:rsidR="001B40BE" w:rsidRPr="00D349F7">
        <w:t>enlarge</w:t>
      </w:r>
      <w:r w:rsidRPr="00D349F7">
        <w:t xml:space="preserve"> the </w:t>
      </w:r>
      <w:r w:rsidR="001B40BE" w:rsidRPr="00D349F7">
        <w:t>correctness</w:t>
      </w:r>
      <w:r w:rsidRPr="00D349F7">
        <w:t xml:space="preserve"> of identifying </w:t>
      </w:r>
      <w:r w:rsidR="001B40BE">
        <w:t>corn</w:t>
      </w:r>
      <w:r w:rsidRPr="00D349F7">
        <w:t xml:space="preserve"> illnesses. First, a convolutional layer and </w:t>
      </w:r>
      <w:r w:rsidR="005A0433" w:rsidRPr="00D349F7">
        <w:t>novel</w:t>
      </w:r>
      <w:r w:rsidRPr="00D349F7">
        <w:t xml:space="preserve"> Inception </w:t>
      </w:r>
      <w:r w:rsidR="005A0433" w:rsidRPr="00D349F7">
        <w:t>section</w:t>
      </w:r>
      <w:r w:rsidRPr="00D349F7">
        <w:t xml:space="preserve"> are introduced to the AlexNet model to improve the ability of AlexNet </w:t>
      </w:r>
      <w:r w:rsidR="005A0433">
        <w:t>attribute</w:t>
      </w:r>
      <w:r w:rsidRPr="00D349F7">
        <w:t xml:space="preserve">s extraction. After that, </w:t>
      </w:r>
      <w:r w:rsidR="00D009C3">
        <w:t>the authors</w:t>
      </w:r>
      <w:r w:rsidRPr="00D349F7">
        <w:t xml:space="preserve"> employ</w:t>
      </w:r>
      <w:r w:rsidR="00D009C3">
        <w:t>ed</w:t>
      </w:r>
      <w:r w:rsidRPr="00D349F7">
        <w:t xml:space="preserve"> the global pooling layer to take the place of the </w:t>
      </w:r>
      <w:r w:rsidR="00D009C3" w:rsidRPr="00D349F7">
        <w:t>unique</w:t>
      </w:r>
      <w:r w:rsidRPr="00D349F7">
        <w:t xml:space="preserve"> fully-connected layer in order to prevent the over-fitting issue brought on by too many parameters. In addition, we employ the transfer learning approach to address the over-fitting issue brought on by </w:t>
      </w:r>
      <w:r w:rsidR="00D009C3" w:rsidRPr="00D349F7">
        <w:t>inadequate</w:t>
      </w:r>
      <w:r w:rsidRPr="00D349F7">
        <w:t xml:space="preserve"> </w:t>
      </w:r>
      <w:r w:rsidR="00D009C3">
        <w:t>instance</w:t>
      </w:r>
      <w:r w:rsidRPr="00D349F7">
        <w:t xml:space="preserve"> data. To improve the performance of </w:t>
      </w:r>
      <w:r w:rsidR="00043DCE" w:rsidRPr="00D349F7">
        <w:t>recognizing</w:t>
      </w:r>
      <w:r w:rsidRPr="00D349F7">
        <w:t xml:space="preserve"> maize illnesses, the modified </w:t>
      </w:r>
      <w:r w:rsidR="00D009C3" w:rsidRPr="00D349F7">
        <w:t>form</w:t>
      </w:r>
      <w:r w:rsidRPr="00D349F7">
        <w:t xml:space="preserve"> can </w:t>
      </w:r>
      <w:r w:rsidR="00D009C3" w:rsidRPr="00D349F7">
        <w:t>decrease</w:t>
      </w:r>
      <w:r w:rsidRPr="00D349F7">
        <w:t xml:space="preserve"> over-fitting and </w:t>
      </w:r>
      <w:r w:rsidR="00D009C3" w:rsidRPr="00D349F7">
        <w:t>period</w:t>
      </w:r>
      <w:r w:rsidR="00D009C3">
        <w:t>s</w:t>
      </w:r>
      <w:r w:rsidRPr="00D349F7">
        <w:t>.</w:t>
      </w:r>
    </w:p>
    <w:p w:rsidR="004D1941" w:rsidRDefault="004D1941" w:rsidP="004D1941">
      <w:pPr>
        <w:pStyle w:val="BodyText"/>
        <w:spacing w:before="122" w:line="249" w:lineRule="auto"/>
        <w:ind w:right="38" w:firstLine="199"/>
      </w:pPr>
      <w:r w:rsidRPr="00314E0D">
        <w:t xml:space="preserve">In order to achieve sustainable agricultural </w:t>
      </w:r>
      <w:r w:rsidR="00043DCE" w:rsidRPr="00314E0D">
        <w:t>practices</w:t>
      </w:r>
      <w:r w:rsidRPr="00314E0D">
        <w:t>, Storey et al. (2022) [1</w:t>
      </w:r>
      <w:r w:rsidR="0006554D">
        <w:t>4</w:t>
      </w:r>
      <w:r w:rsidRPr="00314E0D">
        <w:t xml:space="preserve">] addressed how a decrease in the use of chemicals </w:t>
      </w:r>
      <w:r w:rsidR="00F0184E" w:rsidRPr="00314E0D">
        <w:t>harvest</w:t>
      </w:r>
      <w:r w:rsidRPr="00314E0D">
        <w:t xml:space="preserve"> </w:t>
      </w:r>
      <w:r w:rsidR="00F0184E" w:rsidRPr="00314E0D">
        <w:t>organization</w:t>
      </w:r>
      <w:r w:rsidRPr="00314E0D">
        <w:t xml:space="preserve"> </w:t>
      </w:r>
      <w:r w:rsidR="00F0184E" w:rsidRPr="00314E0D">
        <w:t>suitable</w:t>
      </w:r>
      <w:r w:rsidRPr="00314E0D">
        <w:t xml:space="preserve"> to </w:t>
      </w:r>
      <w:r w:rsidR="00F0184E" w:rsidRPr="00314E0D">
        <w:t>ecological</w:t>
      </w:r>
      <w:r w:rsidRPr="00314E0D">
        <w:t xml:space="preserve"> and </w:t>
      </w:r>
      <w:r w:rsidR="00F0184E" w:rsidRPr="00314E0D">
        <w:t>fitness</w:t>
      </w:r>
      <w:r w:rsidRPr="00314E0D">
        <w:t xml:space="preserve"> concerns is a crucial topic. This can be done, for example, by creating intelligent </w:t>
      </w:r>
      <w:r w:rsidR="00F0184E" w:rsidRPr="00314E0D">
        <w:t>structure</w:t>
      </w:r>
      <w:r w:rsidR="00F0184E">
        <w:t>s</w:t>
      </w:r>
      <w:r w:rsidRPr="00314E0D">
        <w:t xml:space="preserve"> that can </w:t>
      </w:r>
      <w:r w:rsidR="00FC6B3D" w:rsidRPr="00314E0D">
        <w:t>recognize</w:t>
      </w:r>
      <w:r w:rsidRPr="00314E0D">
        <w:t xml:space="preserve"> the target, such as a crop disease or weeds, enabling for precision spraying while using less chemical. The exact detection and classification of crops may be accomplished using artificial intelligence and computer vision. </w:t>
      </w:r>
    </w:p>
    <w:p w:rsidR="004D1941" w:rsidRDefault="004D1941" w:rsidP="004D1941">
      <w:pPr>
        <w:pStyle w:val="BodyText"/>
        <w:spacing w:before="122" w:line="249" w:lineRule="auto"/>
        <w:ind w:right="38" w:firstLine="199"/>
      </w:pPr>
      <w:r w:rsidRPr="00EC4BE3">
        <w:t>Amin et al</w:t>
      </w:r>
      <w:r>
        <w:t xml:space="preserve"> </w:t>
      </w:r>
      <w:r w:rsidRPr="00EC4BE3">
        <w:t>(2022) [1</w:t>
      </w:r>
      <w:r w:rsidR="0006554D">
        <w:t>5</w:t>
      </w:r>
      <w:r w:rsidRPr="00EC4BE3">
        <w:t xml:space="preserve">] illustration showed how plant diseases represent a serious threat to the world's ability to feed itself. The quick </w:t>
      </w:r>
      <w:r w:rsidR="00681221" w:rsidRPr="00EC4BE3">
        <w:t>recognition</w:t>
      </w:r>
      <w:r w:rsidRPr="00EC4BE3">
        <w:t xml:space="preserve"> of plant diseases is still difficult and time-consuming, though. To extract deep characteristics from the photos of maize plants, the authors used two pre-trained CNNs</w:t>
      </w:r>
      <w:r w:rsidR="008402C6">
        <w:t xml:space="preserve"> and </w:t>
      </w:r>
      <w:r w:rsidRPr="00EC4BE3">
        <w:t>Ef</w:t>
      </w:r>
      <w:r>
        <w:t>fi</w:t>
      </w:r>
      <w:r w:rsidRPr="00EC4BE3">
        <w:t xml:space="preserve">cientNetB0. In </w:t>
      </w:r>
      <w:r w:rsidR="008402C6">
        <w:t xml:space="preserve">their </w:t>
      </w:r>
      <w:r w:rsidRPr="00EC4BE3">
        <w:t xml:space="preserve">study, image variations were added to the dataset </w:t>
      </w:r>
      <w:r w:rsidR="00681221" w:rsidRPr="00EC4BE3">
        <w:t>utilize</w:t>
      </w:r>
      <w:r w:rsidR="00681221">
        <w:t>d</w:t>
      </w:r>
      <w:r w:rsidRPr="00EC4BE3">
        <w:t xml:space="preserve"> to train model using data augmentation techniques. By boosting the diversity and quantity of the photos, the model was able to learn more complicated data situations.</w:t>
      </w:r>
    </w:p>
    <w:p w:rsidR="00DA597F" w:rsidRDefault="004D1941" w:rsidP="004D1941">
      <w:pPr>
        <w:pStyle w:val="BodyText"/>
        <w:spacing w:before="122" w:line="249" w:lineRule="auto"/>
        <w:ind w:right="38" w:firstLine="199"/>
      </w:pPr>
      <w:r w:rsidRPr="0065487F">
        <w:t>Plant diseases were identified as the primary cause of agricultural losses in 2023 [1</w:t>
      </w:r>
      <w:r w:rsidR="004451D9">
        <w:t>6</w:t>
      </w:r>
      <w:r w:rsidRPr="0065487F">
        <w:t xml:space="preserve">] by R. Dhivya and N. Shanmugapriya, which had an impact on the global economy. Intelligent agricultural solutions are emerging to solve these issues, and one of them is the use of deep neural network. Early detection of plant diseases using </w:t>
      </w:r>
      <w:r w:rsidR="001B3B78" w:rsidRPr="0065487F">
        <w:t>precise</w:t>
      </w:r>
      <w:r w:rsidRPr="0065487F">
        <w:t xml:space="preserve"> or </w:t>
      </w:r>
      <w:r w:rsidR="001B3B78" w:rsidRPr="0065487F">
        <w:t>usual</w:t>
      </w:r>
      <w:r w:rsidRPr="0065487F">
        <w:t xml:space="preserve"> </w:t>
      </w:r>
      <w:r w:rsidR="001B3B78" w:rsidRPr="0065487F">
        <w:t>discovery</w:t>
      </w:r>
      <w:r w:rsidRPr="0065487F">
        <w:t xml:space="preserve"> </w:t>
      </w:r>
      <w:r w:rsidR="001B3B78">
        <w:t>methods</w:t>
      </w:r>
      <w:r w:rsidRPr="0065487F">
        <w:t xml:space="preserve"> can increase the </w:t>
      </w:r>
      <w:r w:rsidR="001B3B78" w:rsidRPr="0065487F">
        <w:t>excellence</w:t>
      </w:r>
      <w:r w:rsidRPr="0065487F">
        <w:t xml:space="preserve"> of food output and lower costs. For accurate plant disease identification, the scientists presented the Vision Transform </w:t>
      </w:r>
      <w:r w:rsidR="0007787B" w:rsidRPr="0065487F">
        <w:t>Classification neural</w:t>
      </w:r>
      <w:r w:rsidRPr="0065487F">
        <w:t xml:space="preserve"> network model.</w:t>
      </w:r>
    </w:p>
    <w:p w:rsidR="0048441E" w:rsidRPr="0048441E" w:rsidRDefault="001B40BE" w:rsidP="0048441E">
      <w:pPr>
        <w:pStyle w:val="ListParagraph"/>
        <w:numPr>
          <w:ilvl w:val="0"/>
          <w:numId w:val="2"/>
        </w:numPr>
        <w:tabs>
          <w:tab w:val="left" w:pos="1074"/>
        </w:tabs>
        <w:spacing w:before="106" w:line="380" w:lineRule="atLeast"/>
        <w:ind w:left="318" w:right="38" w:firstLine="366"/>
        <w:jc w:val="center"/>
        <w:rPr>
          <w:smallCaps/>
          <w:sz w:val="20"/>
        </w:rPr>
      </w:pPr>
      <w:r>
        <w:rPr>
          <w:smallCaps/>
          <w:spacing w:val="5"/>
          <w:sz w:val="20"/>
        </w:rPr>
        <w:t>Methodology</w:t>
      </w:r>
    </w:p>
    <w:p w:rsidR="0048441E" w:rsidRDefault="0048441E" w:rsidP="0048441E">
      <w:pPr>
        <w:pStyle w:val="BodyText"/>
        <w:spacing w:before="122" w:line="249" w:lineRule="auto"/>
        <w:ind w:right="38" w:firstLine="199"/>
      </w:pPr>
      <w:r w:rsidRPr="0048441E">
        <w:t xml:space="preserve">The </w:t>
      </w:r>
      <w:r w:rsidR="004F3363">
        <w:t xml:space="preserve">proposed method </w:t>
      </w:r>
      <w:r w:rsidRPr="0048441E">
        <w:t xml:space="preserve">takes </w:t>
      </w:r>
      <w:r w:rsidR="00314243">
        <w:t xml:space="preserve">a </w:t>
      </w:r>
      <w:r w:rsidR="00314243" w:rsidRPr="00314243">
        <w:t>first step in effectively classifying a corn plant disease image is to identify all of its distinctive features. Although the distinctive feature varies depending on the image, it is a crucial property. Th</w:t>
      </w:r>
      <w:r w:rsidR="00106CEE">
        <w:t>e proposed system</w:t>
      </w:r>
      <w:r w:rsidR="00314243" w:rsidRPr="00314243">
        <w:t xml:space="preserve"> uses a deep learning technique </w:t>
      </w:r>
      <w:r w:rsidR="00027E67">
        <w:t xml:space="preserve">as </w:t>
      </w:r>
      <w:r w:rsidR="00314243" w:rsidRPr="00314243">
        <w:t xml:space="preserve">Efficient, which is created in a </w:t>
      </w:r>
      <w:r w:rsidR="00027E67" w:rsidRPr="00314243">
        <w:t>system</w:t>
      </w:r>
      <w:r w:rsidR="00314243" w:rsidRPr="00314243">
        <w:t xml:space="preserve"> allows it to </w:t>
      </w:r>
      <w:r w:rsidR="00027E67" w:rsidRPr="00314243">
        <w:t>discover</w:t>
      </w:r>
      <w:r w:rsidR="00314243" w:rsidRPr="00314243">
        <w:t xml:space="preserve"> </w:t>
      </w:r>
      <w:r w:rsidR="00027E67" w:rsidRPr="00314243">
        <w:t>robotically</w:t>
      </w:r>
      <w:r w:rsidR="00314243" w:rsidRPr="00314243">
        <w:t xml:space="preserve"> how to </w:t>
      </w:r>
      <w:r w:rsidR="00941625" w:rsidRPr="00314243">
        <w:t>mine</w:t>
      </w:r>
      <w:r w:rsidR="00314243" w:rsidRPr="00314243">
        <w:t xml:space="preserve"> intricate hierarchical </w:t>
      </w:r>
      <w:r w:rsidR="00451FAB">
        <w:t>attribute</w:t>
      </w:r>
      <w:r w:rsidR="00314243" w:rsidRPr="00314243">
        <w:t>s from an image while being trained and functions as a functional learner. In the meantime, a BiLSTM layer, an LSTM version, is used to encode the contextual connections between various image regions by learning the entire image region in a straightforward manner.</w:t>
      </w:r>
      <w:r w:rsidRPr="0048441E">
        <w:t xml:space="preserve"> </w:t>
      </w:r>
      <w:r w:rsidR="00561622" w:rsidRPr="00561622">
        <w:t>The proposed flow design for ENETBiLSTM is shown in Figure 1.</w:t>
      </w:r>
    </w:p>
    <w:p w:rsidR="00DA597F" w:rsidRDefault="00DA597F" w:rsidP="0048441E">
      <w:pPr>
        <w:pStyle w:val="BodyText"/>
        <w:spacing w:before="122" w:line="249" w:lineRule="auto"/>
        <w:ind w:right="38" w:firstLine="199"/>
      </w:pPr>
    </w:p>
    <w:p w:rsidR="005B4511" w:rsidRDefault="005B4511" w:rsidP="0048441E">
      <w:pPr>
        <w:pStyle w:val="BodyText"/>
        <w:spacing w:before="122" w:line="249" w:lineRule="auto"/>
        <w:ind w:right="38" w:firstLine="199"/>
      </w:pPr>
    </w:p>
    <w:p w:rsidR="005B4511" w:rsidRDefault="005B4511" w:rsidP="0048441E">
      <w:pPr>
        <w:pStyle w:val="BodyText"/>
        <w:spacing w:before="122" w:line="249" w:lineRule="auto"/>
        <w:ind w:right="38" w:firstLine="199"/>
      </w:pPr>
    </w:p>
    <w:p w:rsidR="005B4511" w:rsidRDefault="005B4511" w:rsidP="0048441E">
      <w:pPr>
        <w:pStyle w:val="BodyText"/>
        <w:spacing w:before="122" w:line="249" w:lineRule="auto"/>
        <w:ind w:right="38" w:firstLine="199"/>
      </w:pPr>
    </w:p>
    <w:p w:rsidR="0048441E" w:rsidRDefault="005160F1" w:rsidP="0048441E">
      <w:pPr>
        <w:pStyle w:val="BodyText"/>
        <w:spacing w:before="122" w:line="249" w:lineRule="auto"/>
        <w:ind w:right="38" w:firstLine="199"/>
      </w:pPr>
      <w:r>
        <w:rPr>
          <w:noProof/>
        </w:rPr>
        <mc:AlternateContent>
          <mc:Choice Requires="wpg">
            <w:drawing>
              <wp:anchor distT="0" distB="0" distL="114300" distR="114300" simplePos="0" relativeHeight="487498240" behindDoc="0" locked="0" layoutInCell="1" allowOverlap="1">
                <wp:simplePos x="0" y="0"/>
                <wp:positionH relativeFrom="column">
                  <wp:posOffset>95250</wp:posOffset>
                </wp:positionH>
                <wp:positionV relativeFrom="paragraph">
                  <wp:posOffset>36830</wp:posOffset>
                </wp:positionV>
                <wp:extent cx="3091180" cy="2045335"/>
                <wp:effectExtent l="0" t="0" r="0" b="0"/>
                <wp:wrapNone/>
                <wp:docPr id="1"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1180" cy="2045335"/>
                          <a:chOff x="1011" y="9306"/>
                          <a:chExt cx="4050" cy="2382"/>
                        </a:xfrm>
                      </wpg:grpSpPr>
                      <wps:wsp>
                        <wps:cNvPr id="2" name="Rectangle 6"/>
                        <wps:cNvSpPr>
                          <a:spLocks noChangeArrowheads="1"/>
                        </wps:cNvSpPr>
                        <wps:spPr bwMode="auto">
                          <a:xfrm>
                            <a:off x="1011" y="9306"/>
                            <a:ext cx="4050" cy="2382"/>
                          </a:xfrm>
                          <a:prstGeom prst="rect">
                            <a:avLst/>
                          </a:prstGeom>
                          <a:solidFill>
                            <a:srgbClr val="FFFFFF"/>
                          </a:solidFill>
                          <a:ln w="9525">
                            <a:solidFill>
                              <a:srgbClr val="000000"/>
                            </a:solidFill>
                            <a:miter lim="800000"/>
                            <a:headEnd/>
                            <a:tailEnd/>
                          </a:ln>
                        </wps:spPr>
                        <wps:txbx>
                          <w:txbxContent>
                            <w:p w:rsidR="0048441E" w:rsidRPr="001B40BE" w:rsidRDefault="0048441E" w:rsidP="00F3632D">
                              <w:pPr>
                                <w:pStyle w:val="BodyText"/>
                                <w:rPr>
                                  <w:lang w:val="en-GB"/>
                                </w:rPr>
                              </w:pPr>
                            </w:p>
                          </w:txbxContent>
                        </wps:txbx>
                        <wps:bodyPr rot="0" vert="horz" wrap="square" lIns="91440" tIns="45720" rIns="91440" bIns="45720" anchor="t" anchorCtr="0" upright="1">
                          <a:noAutofit/>
                        </wps:bodyPr>
                      </wps:wsp>
                      <wpg:grpSp>
                        <wpg:cNvPr id="3" name="Group 38"/>
                        <wpg:cNvGrpSpPr>
                          <a:grpSpLocks/>
                        </wpg:cNvGrpSpPr>
                        <wpg:grpSpPr bwMode="auto">
                          <a:xfrm>
                            <a:off x="1066" y="9465"/>
                            <a:ext cx="3920" cy="1856"/>
                            <a:chOff x="1066" y="9465"/>
                            <a:chExt cx="3920" cy="1856"/>
                          </a:xfrm>
                        </wpg:grpSpPr>
                        <wps:wsp>
                          <wps:cNvPr id="4" name="AutoShape 8"/>
                          <wps:cNvSpPr>
                            <a:spLocks noChangeArrowheads="1"/>
                          </wps:cNvSpPr>
                          <wps:spPr bwMode="auto">
                            <a:xfrm>
                              <a:off x="1066" y="9465"/>
                              <a:ext cx="1212" cy="913"/>
                            </a:xfrm>
                            <a:prstGeom prst="can">
                              <a:avLst>
                                <a:gd name="adj" fmla="val 25000"/>
                              </a:avLst>
                            </a:prstGeom>
                            <a:solidFill>
                              <a:srgbClr val="FFFFFF"/>
                            </a:solidFill>
                            <a:ln w="9525">
                              <a:solidFill>
                                <a:srgbClr val="000000"/>
                              </a:solidFill>
                              <a:round/>
                              <a:headEnd/>
                              <a:tailEnd/>
                            </a:ln>
                          </wps:spPr>
                          <wps:txbx>
                            <w:txbxContent>
                              <w:p w:rsidR="0048441E" w:rsidRPr="005E3FDD" w:rsidRDefault="0048441E" w:rsidP="00A956AA">
                                <w:pPr>
                                  <w:jc w:val="center"/>
                                  <w:rPr>
                                    <w:sz w:val="12"/>
                                    <w:szCs w:val="12"/>
                                  </w:rPr>
                                </w:pPr>
                                <w:r w:rsidRPr="005E3FDD">
                                  <w:rPr>
                                    <w:sz w:val="14"/>
                                    <w:szCs w:val="24"/>
                                  </w:rPr>
                                  <w:t xml:space="preserve">Plant Village </w:t>
                                </w:r>
                                <w:r w:rsidR="00A956AA">
                                  <w:rPr>
                                    <w:sz w:val="14"/>
                                    <w:szCs w:val="24"/>
                                  </w:rPr>
                                  <w:t xml:space="preserve">corn leaf </w:t>
                                </w:r>
                                <w:r w:rsidRPr="005E3FDD">
                                  <w:rPr>
                                    <w:sz w:val="14"/>
                                    <w:szCs w:val="24"/>
                                  </w:rPr>
                                  <w:t>Dataset</w:t>
                                </w:r>
                              </w:p>
                            </w:txbxContent>
                          </wps:txbx>
                          <wps:bodyPr rot="0" vert="horz" wrap="square" lIns="91440" tIns="45720" rIns="91440" bIns="45720" anchor="t" anchorCtr="0" upright="1">
                            <a:noAutofit/>
                          </wps:bodyPr>
                        </wps:wsp>
                        <wps:wsp>
                          <wps:cNvPr id="5" name="AutoShape 9"/>
                          <wps:cNvSpPr>
                            <a:spLocks noChangeArrowheads="1"/>
                          </wps:cNvSpPr>
                          <wps:spPr bwMode="auto">
                            <a:xfrm>
                              <a:off x="2433" y="9667"/>
                              <a:ext cx="1264" cy="678"/>
                            </a:xfrm>
                            <a:prstGeom prst="roundRect">
                              <a:avLst>
                                <a:gd name="adj" fmla="val 16667"/>
                              </a:avLst>
                            </a:prstGeom>
                            <a:solidFill>
                              <a:srgbClr val="FFFFFF"/>
                            </a:solidFill>
                            <a:ln w="9525">
                              <a:solidFill>
                                <a:srgbClr val="000000"/>
                              </a:solidFill>
                              <a:round/>
                              <a:headEnd/>
                              <a:tailEnd/>
                            </a:ln>
                          </wps:spPr>
                          <wps:txbx>
                            <w:txbxContent>
                              <w:p w:rsidR="0048441E" w:rsidRPr="005E3FDD" w:rsidRDefault="0048441E" w:rsidP="00A956AA">
                                <w:pPr>
                                  <w:jc w:val="center"/>
                                  <w:rPr>
                                    <w:sz w:val="14"/>
                                    <w:szCs w:val="12"/>
                                  </w:rPr>
                                </w:pPr>
                                <w:r w:rsidRPr="005E3FDD">
                                  <w:rPr>
                                    <w:sz w:val="14"/>
                                    <w:szCs w:val="12"/>
                                  </w:rPr>
                                  <w:t>Data Augmentation</w:t>
                                </w:r>
                              </w:p>
                            </w:txbxContent>
                          </wps:txbx>
                          <wps:bodyPr rot="0" vert="horz" wrap="square" lIns="91440" tIns="45720" rIns="91440" bIns="45720" anchor="t" anchorCtr="0" upright="1">
                            <a:noAutofit/>
                          </wps:bodyPr>
                        </wps:wsp>
                        <wps:wsp>
                          <wps:cNvPr id="6" name="AutoShape 10"/>
                          <wps:cNvSpPr>
                            <a:spLocks noChangeArrowheads="1"/>
                          </wps:cNvSpPr>
                          <wps:spPr bwMode="auto">
                            <a:xfrm>
                              <a:off x="3695" y="9825"/>
                              <a:ext cx="144" cy="421"/>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 name="AutoShape 11"/>
                          <wps:cNvSpPr>
                            <a:spLocks noChangeArrowheads="1"/>
                          </wps:cNvSpPr>
                          <wps:spPr bwMode="auto">
                            <a:xfrm>
                              <a:off x="2289" y="9779"/>
                              <a:ext cx="144" cy="363"/>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 name="AutoShape 12"/>
                          <wps:cNvSpPr>
                            <a:spLocks noChangeArrowheads="1"/>
                          </wps:cNvSpPr>
                          <wps:spPr bwMode="auto">
                            <a:xfrm rot="5400000">
                              <a:off x="4292" y="10379"/>
                              <a:ext cx="298" cy="229"/>
                            </a:xfrm>
                            <a:prstGeom prst="rightArrow">
                              <a:avLst>
                                <a:gd name="adj1" fmla="val 50000"/>
                                <a:gd name="adj2" fmla="val 325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 name="AutoShape 15"/>
                          <wps:cNvSpPr>
                            <a:spLocks noChangeArrowheads="1"/>
                          </wps:cNvSpPr>
                          <wps:spPr bwMode="auto">
                            <a:xfrm>
                              <a:off x="3839" y="9667"/>
                              <a:ext cx="1137" cy="678"/>
                            </a:xfrm>
                            <a:prstGeom prst="roundRect">
                              <a:avLst>
                                <a:gd name="adj" fmla="val 16667"/>
                              </a:avLst>
                            </a:prstGeom>
                            <a:solidFill>
                              <a:srgbClr val="FFFFFF"/>
                            </a:solidFill>
                            <a:ln w="9525">
                              <a:solidFill>
                                <a:srgbClr val="000000"/>
                              </a:solidFill>
                              <a:round/>
                              <a:headEnd/>
                              <a:tailEnd/>
                            </a:ln>
                          </wps:spPr>
                          <wps:txbx>
                            <w:txbxContent>
                              <w:p w:rsidR="0048441E" w:rsidRPr="0029141D" w:rsidRDefault="0029141D" w:rsidP="00AD0474">
                                <w:pPr>
                                  <w:jc w:val="center"/>
                                  <w:rPr>
                                    <w:szCs w:val="12"/>
                                  </w:rPr>
                                </w:pPr>
                                <w:r w:rsidRPr="0029141D">
                                  <w:rPr>
                                    <w:sz w:val="14"/>
                                    <w:szCs w:val="12"/>
                                  </w:rPr>
                                  <w:t>EfficientNetB</w:t>
                                </w:r>
                                <w:r w:rsidR="00542269">
                                  <w:rPr>
                                    <w:sz w:val="14"/>
                                    <w:szCs w:val="12"/>
                                  </w:rPr>
                                  <w:t>0</w:t>
                                </w:r>
                                <w:r w:rsidR="00AD0474">
                                  <w:rPr>
                                    <w:sz w:val="14"/>
                                    <w:szCs w:val="12"/>
                                  </w:rPr>
                                  <w:t xml:space="preserve"> Learning</w:t>
                                </w:r>
                              </w:p>
                            </w:txbxContent>
                          </wps:txbx>
                          <wps:bodyPr rot="0" vert="horz" wrap="square" lIns="91440" tIns="45720" rIns="91440" bIns="45720" anchor="t" anchorCtr="0" upright="1">
                            <a:noAutofit/>
                          </wps:bodyPr>
                        </wps:wsp>
                        <wps:wsp>
                          <wps:cNvPr id="16" name="AutoShape 17"/>
                          <wps:cNvSpPr>
                            <a:spLocks noChangeArrowheads="1"/>
                          </wps:cNvSpPr>
                          <wps:spPr bwMode="auto">
                            <a:xfrm>
                              <a:off x="3850" y="10665"/>
                              <a:ext cx="1136" cy="646"/>
                            </a:xfrm>
                            <a:prstGeom prst="roundRect">
                              <a:avLst>
                                <a:gd name="adj" fmla="val 16667"/>
                              </a:avLst>
                            </a:prstGeom>
                            <a:solidFill>
                              <a:srgbClr val="FFFFFF"/>
                            </a:solidFill>
                            <a:ln w="9525">
                              <a:solidFill>
                                <a:srgbClr val="000000"/>
                              </a:solidFill>
                              <a:round/>
                              <a:headEnd/>
                              <a:tailEnd/>
                            </a:ln>
                          </wps:spPr>
                          <wps:txbx>
                            <w:txbxContent>
                              <w:p w:rsidR="0048441E" w:rsidRPr="005E3FDD" w:rsidRDefault="00AD0474" w:rsidP="00AD0474">
                                <w:pPr>
                                  <w:jc w:val="center"/>
                                  <w:rPr>
                                    <w:sz w:val="14"/>
                                    <w:szCs w:val="12"/>
                                  </w:rPr>
                                </w:pPr>
                                <w:r>
                                  <w:rPr>
                                    <w:sz w:val="14"/>
                                    <w:szCs w:val="12"/>
                                  </w:rPr>
                                  <w:t>BiLSTM Layer</w:t>
                                </w:r>
                              </w:p>
                            </w:txbxContent>
                          </wps:txbx>
                          <wps:bodyPr rot="0" vert="horz" wrap="square" lIns="91440" tIns="45720" rIns="91440" bIns="45720" anchor="t" anchorCtr="0" upright="1">
                            <a:noAutofit/>
                          </wps:bodyPr>
                        </wps:wsp>
                        <wps:wsp>
                          <wps:cNvPr id="17" name="AutoShape 18"/>
                          <wps:cNvSpPr>
                            <a:spLocks noChangeArrowheads="1"/>
                          </wps:cNvSpPr>
                          <wps:spPr bwMode="auto">
                            <a:xfrm>
                              <a:off x="2734" y="10643"/>
                              <a:ext cx="984" cy="663"/>
                            </a:xfrm>
                            <a:prstGeom prst="roundRect">
                              <a:avLst>
                                <a:gd name="adj" fmla="val 16667"/>
                              </a:avLst>
                            </a:prstGeom>
                            <a:solidFill>
                              <a:srgbClr val="FFFFFF"/>
                            </a:solidFill>
                            <a:ln w="9525">
                              <a:solidFill>
                                <a:srgbClr val="000000"/>
                              </a:solidFill>
                              <a:round/>
                              <a:headEnd/>
                              <a:tailEnd/>
                            </a:ln>
                          </wps:spPr>
                          <wps:txbx>
                            <w:txbxContent>
                              <w:p w:rsidR="0048441E" w:rsidRPr="005E3FDD" w:rsidRDefault="0048441E" w:rsidP="0048441E">
                                <w:pPr>
                                  <w:rPr>
                                    <w:sz w:val="14"/>
                                    <w:szCs w:val="12"/>
                                  </w:rPr>
                                </w:pPr>
                                <w:r>
                                  <w:rPr>
                                    <w:sz w:val="14"/>
                                    <w:szCs w:val="12"/>
                                  </w:rPr>
                                  <w:t>Classification</w:t>
                                </w:r>
                                <w:r w:rsidR="00AD0474">
                                  <w:rPr>
                                    <w:sz w:val="14"/>
                                    <w:szCs w:val="12"/>
                                  </w:rPr>
                                  <w:t xml:space="preserve"> Layer</w:t>
                                </w:r>
                              </w:p>
                            </w:txbxContent>
                          </wps:txbx>
                          <wps:bodyPr rot="0" vert="horz" wrap="square" lIns="91440" tIns="45720" rIns="91440" bIns="45720" anchor="t" anchorCtr="0" upright="1">
                            <a:noAutofit/>
                          </wps:bodyPr>
                        </wps:wsp>
                        <wps:wsp>
                          <wps:cNvPr id="18" name="AutoShape 19"/>
                          <wps:cNvSpPr>
                            <a:spLocks noChangeArrowheads="1"/>
                          </wps:cNvSpPr>
                          <wps:spPr bwMode="auto">
                            <a:xfrm>
                              <a:off x="1654" y="10643"/>
                              <a:ext cx="949" cy="678"/>
                            </a:xfrm>
                            <a:prstGeom prst="roundRect">
                              <a:avLst>
                                <a:gd name="adj" fmla="val 16667"/>
                              </a:avLst>
                            </a:prstGeom>
                            <a:solidFill>
                              <a:srgbClr val="FFFFFF"/>
                            </a:solidFill>
                            <a:ln w="9525">
                              <a:solidFill>
                                <a:srgbClr val="000000"/>
                              </a:solidFill>
                              <a:round/>
                              <a:headEnd/>
                              <a:tailEnd/>
                            </a:ln>
                          </wps:spPr>
                          <wps:txbx>
                            <w:txbxContent>
                              <w:p w:rsidR="0048441E" w:rsidRPr="005E3FDD" w:rsidRDefault="0048441E" w:rsidP="001351C1">
                                <w:pPr>
                                  <w:jc w:val="center"/>
                                  <w:rPr>
                                    <w:sz w:val="14"/>
                                    <w:szCs w:val="12"/>
                                  </w:rPr>
                                </w:pPr>
                                <w:r>
                                  <w:rPr>
                                    <w:sz w:val="14"/>
                                    <w:szCs w:val="12"/>
                                  </w:rPr>
                                  <w:t>Prediction Result</w:t>
                                </w:r>
                              </w:p>
                            </w:txbxContent>
                          </wps:txbx>
                          <wps:bodyPr rot="0" vert="horz" wrap="square" lIns="91440" tIns="45720" rIns="91440" bIns="45720" anchor="t" anchorCtr="0" upright="1">
                            <a:noAutofit/>
                          </wps:bodyPr>
                        </wps:wsp>
                        <wps:wsp>
                          <wps:cNvPr id="19" name="AutoShape 21"/>
                          <wps:cNvSpPr>
                            <a:spLocks noChangeArrowheads="1"/>
                          </wps:cNvSpPr>
                          <wps:spPr bwMode="auto">
                            <a:xfrm flipH="1">
                              <a:off x="3718" y="10844"/>
                              <a:ext cx="132" cy="268"/>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 name="AutoShape 22"/>
                          <wps:cNvSpPr>
                            <a:spLocks noChangeArrowheads="1"/>
                          </wps:cNvSpPr>
                          <wps:spPr bwMode="auto">
                            <a:xfrm flipH="1">
                              <a:off x="2603" y="10844"/>
                              <a:ext cx="131" cy="268"/>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9" o:spid="_x0000_s1026" style="position:absolute;left:0;text-align:left;margin-left:7.5pt;margin-top:2.9pt;width:243.4pt;height:161.05pt;z-index:487498240" coordorigin="1011,9306" coordsize="4050,2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">
                <v:rect id="Rectangle 6" o:spid="_x0000_s1027" style="position:absolute;left:1011;top:9306;width:4050;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">
                  <v:textbox>
                    <w:txbxContent>
                      <w:p w:rsidR="0048441E" w:rsidRPr="001B40BE" w:rsidRDefault="0048441E" w:rsidP="00F3632D">
                        <w:pPr>
                          <w:pStyle w:val="BodyText"/>
                          <w:rPr>
                            <w:lang w:val="en-GB"/>
                          </w:rPr>
                        </w:pPr>
                      </w:p>
                    </w:txbxContent>
                  </v:textbox>
                </v:rect>
                <v:group id="Group 38" o:spid="_x0000_s1028" style="position:absolute;left:1066;top:9465;width:3920;height:1856" coordorigin="1066,9465" coordsize="3920,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8" o:spid="_x0000_s1029" type="#_x0000_t22" style="position:absolute;left:1066;top:9465;width:1212;height: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">
                    <v:textbox>
                      <w:txbxContent>
                        <w:p w:rsidR="0048441E" w:rsidRPr="005E3FDD" w:rsidRDefault="0048441E" w:rsidP="00A956AA">
                          <w:pPr>
                            <w:jc w:val="center"/>
                            <w:rPr>
                              <w:sz w:val="12"/>
                              <w:szCs w:val="12"/>
                            </w:rPr>
                          </w:pPr>
                          <w:r w:rsidRPr="005E3FDD">
                            <w:rPr>
                              <w:sz w:val="14"/>
                              <w:szCs w:val="24"/>
                            </w:rPr>
                            <w:t xml:space="preserve">Plant Village </w:t>
                          </w:r>
                          <w:r w:rsidR="00A956AA">
                            <w:rPr>
                              <w:sz w:val="14"/>
                              <w:szCs w:val="24"/>
                            </w:rPr>
                            <w:t xml:space="preserve">corn leaf </w:t>
                          </w:r>
                          <w:r w:rsidRPr="005E3FDD">
                            <w:rPr>
                              <w:sz w:val="14"/>
                              <w:szCs w:val="24"/>
                            </w:rPr>
                            <w:t>Dataset</w:t>
                          </w:r>
                        </w:p>
                      </w:txbxContent>
                    </v:textbox>
                  </v:shape>
                  <v:roundrect id="AutoShape 9" o:spid="_x0000_s1030" style="position:absolute;left:2433;top:9667;width:1264;height:67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">
                    <v:textbox>
                      <w:txbxContent>
                        <w:p w:rsidR="0048441E" w:rsidRPr="005E3FDD" w:rsidRDefault="0048441E" w:rsidP="00A956AA">
                          <w:pPr>
                            <w:jc w:val="center"/>
                            <w:rPr>
                              <w:sz w:val="14"/>
                              <w:szCs w:val="12"/>
                            </w:rPr>
                          </w:pPr>
                          <w:r w:rsidRPr="005E3FDD">
                            <w:rPr>
                              <w:sz w:val="14"/>
                              <w:szCs w:val="12"/>
                            </w:rPr>
                            <w:t>Data Augmentation</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0" o:spid="_x0000_s1031" type="#_x0000_t13" style="position:absolute;left:3695;top:9825;width:144;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"/>
                  <v:shape id="AutoShape 11" o:spid="_x0000_s1032" type="#_x0000_t13" style="position:absolute;left:2289;top:9779;width:144;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"/>
                  <v:shape id="AutoShape 12" o:spid="_x0000_s1033" type="#_x0000_t13" style="position:absolute;left:4292;top:10379;width:298;height:22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"/>
                  <v:roundrect id="AutoShape 15" o:spid="_x0000_s1034" style="position:absolute;left:3839;top:9667;width:1137;height:67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">
                    <v:textbox>
                      <w:txbxContent>
                        <w:p w:rsidR="0048441E" w:rsidRPr="0029141D" w:rsidRDefault="0029141D" w:rsidP="00AD0474">
                          <w:pPr>
                            <w:jc w:val="center"/>
                            <w:rPr>
                              <w:szCs w:val="12"/>
                            </w:rPr>
                          </w:pPr>
                          <w:r w:rsidRPr="0029141D">
                            <w:rPr>
                              <w:sz w:val="14"/>
                              <w:szCs w:val="12"/>
                            </w:rPr>
                            <w:t>EfficientNetB</w:t>
                          </w:r>
                          <w:r w:rsidR="00542269">
                            <w:rPr>
                              <w:sz w:val="14"/>
                              <w:szCs w:val="12"/>
                            </w:rPr>
                            <w:t>0</w:t>
                          </w:r>
                          <w:r w:rsidR="00AD0474">
                            <w:rPr>
                              <w:sz w:val="14"/>
                              <w:szCs w:val="12"/>
                            </w:rPr>
                            <w:t xml:space="preserve"> Learning</w:t>
                          </w:r>
                        </w:p>
                      </w:txbxContent>
                    </v:textbox>
                  </v:roundrect>
                  <v:roundrect id="AutoShape 17" o:spid="_x0000_s1035" style="position:absolute;left:3850;top:10665;width:1136;height:6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">
                    <v:textbox>
                      <w:txbxContent>
                        <w:p w:rsidR="0048441E" w:rsidRPr="005E3FDD" w:rsidRDefault="00AD0474" w:rsidP="00AD0474">
                          <w:pPr>
                            <w:jc w:val="center"/>
                            <w:rPr>
                              <w:sz w:val="14"/>
                              <w:szCs w:val="12"/>
                            </w:rPr>
                          </w:pPr>
                          <w:r>
                            <w:rPr>
                              <w:sz w:val="14"/>
                              <w:szCs w:val="12"/>
                            </w:rPr>
                            <w:t>BiLSTM Layer</w:t>
                          </w:r>
                        </w:p>
                      </w:txbxContent>
                    </v:textbox>
                  </v:roundrect>
                  <v:roundrect id="AutoShape 18" o:spid="_x0000_s1036" style="position:absolute;left:2734;top:10643;width:984;height:66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">
                    <v:textbox>
                      <w:txbxContent>
                        <w:p w:rsidR="0048441E" w:rsidRPr="005E3FDD" w:rsidRDefault="0048441E" w:rsidP="0048441E">
                          <w:pPr>
                            <w:rPr>
                              <w:sz w:val="14"/>
                              <w:szCs w:val="12"/>
                            </w:rPr>
                          </w:pPr>
                          <w:r>
                            <w:rPr>
                              <w:sz w:val="14"/>
                              <w:szCs w:val="12"/>
                            </w:rPr>
                            <w:t>Classification</w:t>
                          </w:r>
                          <w:r w:rsidR="00AD0474">
                            <w:rPr>
                              <w:sz w:val="14"/>
                              <w:szCs w:val="12"/>
                            </w:rPr>
                            <w:t xml:space="preserve"> Layer</w:t>
                          </w:r>
                        </w:p>
                      </w:txbxContent>
                    </v:textbox>
                  </v:roundrect>
                  <v:roundrect id="AutoShape 19" o:spid="_x0000_s1037" style="position:absolute;left:1654;top:10643;width:949;height:67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">
                    <v:textbox>
                      <w:txbxContent>
                        <w:p w:rsidR="0048441E" w:rsidRPr="005E3FDD" w:rsidRDefault="0048441E" w:rsidP="001351C1">
                          <w:pPr>
                            <w:jc w:val="center"/>
                            <w:rPr>
                              <w:sz w:val="14"/>
                              <w:szCs w:val="12"/>
                            </w:rPr>
                          </w:pPr>
                          <w:r>
                            <w:rPr>
                              <w:sz w:val="14"/>
                              <w:szCs w:val="12"/>
                            </w:rPr>
                            <w:t>Prediction Result</w:t>
                          </w:r>
                        </w:p>
                      </w:txbxContent>
                    </v:textbox>
                  </v:roundrect>
                  <v:shape id="AutoShape 21" o:spid="_x0000_s1038" type="#_x0000_t13" style="position:absolute;left:3718;top:10844;width:132;height:26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"/>
                  <v:shape id="AutoShape 22" o:spid="_x0000_s1039" type="#_x0000_t13" style="position:absolute;left:2603;top:10844;width:131;height:26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"/>
                </v:group>
              </v:group>
            </w:pict>
          </mc:Fallback>
        </mc:AlternateContent>
      </w:r>
    </w:p>
    <w:p w:rsidR="007109CF" w:rsidRDefault="007109CF" w:rsidP="0048441E">
      <w:pPr>
        <w:pStyle w:val="BodyText"/>
        <w:spacing w:before="122" w:line="249" w:lineRule="auto"/>
        <w:ind w:right="38" w:firstLine="199"/>
      </w:pPr>
    </w:p>
    <w:p w:rsidR="007109CF" w:rsidRDefault="007109CF" w:rsidP="0048441E">
      <w:pPr>
        <w:pStyle w:val="BodyText"/>
        <w:spacing w:before="122" w:line="249" w:lineRule="auto"/>
        <w:ind w:right="38" w:firstLine="199"/>
      </w:pPr>
    </w:p>
    <w:p w:rsidR="0048441E" w:rsidRDefault="0048441E" w:rsidP="0048441E">
      <w:pPr>
        <w:pStyle w:val="BodyText"/>
        <w:spacing w:before="122" w:line="249" w:lineRule="auto"/>
        <w:ind w:right="38" w:firstLine="199"/>
      </w:pPr>
    </w:p>
    <w:p w:rsidR="0048441E" w:rsidRDefault="0048441E" w:rsidP="0048441E">
      <w:pPr>
        <w:pStyle w:val="BodyText"/>
        <w:spacing w:before="122" w:line="249" w:lineRule="auto"/>
        <w:ind w:right="38" w:firstLine="199"/>
      </w:pPr>
    </w:p>
    <w:p w:rsidR="0048441E" w:rsidRDefault="0048441E" w:rsidP="0048441E">
      <w:pPr>
        <w:pStyle w:val="BodyText"/>
        <w:spacing w:before="122" w:line="249" w:lineRule="auto"/>
        <w:ind w:right="38" w:firstLine="199"/>
      </w:pPr>
    </w:p>
    <w:p w:rsidR="00431558" w:rsidRDefault="00431558" w:rsidP="0048441E">
      <w:pPr>
        <w:pStyle w:val="BodyText"/>
        <w:spacing w:before="122" w:line="249" w:lineRule="auto"/>
        <w:ind w:right="38" w:firstLine="199"/>
        <w:jc w:val="center"/>
        <w:rPr>
          <w:sz w:val="16"/>
        </w:rPr>
      </w:pPr>
    </w:p>
    <w:p w:rsidR="00431558" w:rsidRDefault="00431558" w:rsidP="0048441E">
      <w:pPr>
        <w:pStyle w:val="BodyText"/>
        <w:spacing w:before="122" w:line="249" w:lineRule="auto"/>
        <w:ind w:right="38" w:firstLine="199"/>
        <w:jc w:val="center"/>
        <w:rPr>
          <w:sz w:val="16"/>
        </w:rPr>
      </w:pPr>
    </w:p>
    <w:p w:rsidR="0048441E" w:rsidRDefault="0048441E" w:rsidP="0048441E">
      <w:pPr>
        <w:pStyle w:val="BodyText"/>
        <w:spacing w:before="122" w:line="249" w:lineRule="auto"/>
        <w:ind w:right="38" w:firstLine="199"/>
        <w:jc w:val="center"/>
        <w:rPr>
          <w:sz w:val="16"/>
        </w:rPr>
      </w:pPr>
      <w:r w:rsidRPr="0048441E">
        <w:rPr>
          <w:sz w:val="16"/>
        </w:rPr>
        <w:t xml:space="preserve">Fig.1. </w:t>
      </w:r>
      <w:r w:rsidR="007109CF">
        <w:rPr>
          <w:sz w:val="16"/>
        </w:rPr>
        <w:t>ENETLSTM</w:t>
      </w:r>
      <w:r w:rsidRPr="0048441E">
        <w:rPr>
          <w:sz w:val="16"/>
        </w:rPr>
        <w:t xml:space="preserve"> Flow Diagram</w:t>
      </w:r>
    </w:p>
    <w:p w:rsidR="0048441E" w:rsidRDefault="0048441E" w:rsidP="0048441E">
      <w:pPr>
        <w:pStyle w:val="BodyText"/>
        <w:spacing w:before="122" w:line="249" w:lineRule="auto"/>
        <w:ind w:right="38" w:firstLine="199"/>
        <w:jc w:val="center"/>
      </w:pPr>
    </w:p>
    <w:p w:rsidR="0048441E" w:rsidRPr="0048441E" w:rsidRDefault="0048441E" w:rsidP="0048441E">
      <w:pPr>
        <w:pStyle w:val="ListParagraph"/>
        <w:numPr>
          <w:ilvl w:val="0"/>
          <w:numId w:val="1"/>
        </w:numPr>
        <w:tabs>
          <w:tab w:val="left" w:pos="391"/>
        </w:tabs>
        <w:spacing w:before="98"/>
        <w:rPr>
          <w:i/>
          <w:sz w:val="20"/>
        </w:rPr>
      </w:pPr>
      <w:r w:rsidRPr="0048441E">
        <w:rPr>
          <w:i/>
          <w:sz w:val="20"/>
        </w:rPr>
        <w:t>Data Acquisition</w:t>
      </w:r>
    </w:p>
    <w:p w:rsidR="0048441E" w:rsidRDefault="006609E5" w:rsidP="004F7F66">
      <w:pPr>
        <w:pStyle w:val="BodyText"/>
        <w:spacing w:before="122" w:line="249" w:lineRule="auto"/>
        <w:ind w:right="38" w:firstLine="199"/>
      </w:pPr>
      <w:r w:rsidRPr="006609E5">
        <w:t>A portion of the PlantVillage dataset from Kaggle was used in this experiment [</w:t>
      </w:r>
      <w:r w:rsidR="0006554D">
        <w:t>1</w:t>
      </w:r>
      <w:r w:rsidR="004451D9">
        <w:t>7</w:t>
      </w:r>
      <w:r w:rsidRPr="006609E5">
        <w:t xml:space="preserve">]. It has about 217,000 </w:t>
      </w:r>
      <w:r w:rsidR="00D76D13">
        <w:t>images</w:t>
      </w:r>
      <w:r w:rsidRPr="006609E5">
        <w:t xml:space="preserve"> spread across 38 distinct categories, including both </w:t>
      </w:r>
      <w:r w:rsidR="000A1F15">
        <w:t xml:space="preserve">images </w:t>
      </w:r>
      <w:r w:rsidRPr="006609E5">
        <w:t xml:space="preserve">of healthy and ill plants. Images of maize plants were selected for the experiment from this dataset since it has a high number of photos in four categories. The four groups that make up the selected subset are healthy corn leaves, common rust-infected leaves, grey leaf spot-infected leaves, and healthy corn leaves. Table </w:t>
      </w:r>
      <w:r>
        <w:t>1</w:t>
      </w:r>
      <w:r w:rsidRPr="006609E5">
        <w:t xml:space="preserve"> also lists the number of </w:t>
      </w:r>
      <w:r>
        <w:t>images</w:t>
      </w:r>
      <w:r w:rsidRPr="006609E5">
        <w:t xml:space="preserve"> in each category. Fig. 2 displays sample images from each dataset type.</w:t>
      </w:r>
    </w:p>
    <w:p w:rsidR="001B40BE" w:rsidRDefault="001B40BE" w:rsidP="004F7F66">
      <w:pPr>
        <w:pStyle w:val="BodyText"/>
        <w:spacing w:before="122" w:line="249" w:lineRule="auto"/>
        <w:ind w:right="38" w:firstLine="199"/>
      </w:pPr>
    </w:p>
    <w:p w:rsidR="00505192" w:rsidRDefault="00505192" w:rsidP="00505192">
      <w:pPr>
        <w:pStyle w:val="BodyText"/>
        <w:spacing w:before="122" w:line="249" w:lineRule="auto"/>
        <w:ind w:right="38" w:firstLine="199"/>
        <w:jc w:val="center"/>
      </w:pPr>
      <w:r w:rsidRPr="00505192">
        <w:rPr>
          <w:noProof/>
        </w:rPr>
        <w:drawing>
          <wp:inline distT="0" distB="0" distL="0" distR="0">
            <wp:extent cx="2939330" cy="3372419"/>
            <wp:effectExtent l="19050" t="19050" r="13420" b="18481"/>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2943888" cy="3377649"/>
                    </a:xfrm>
                    <a:prstGeom prst="rect">
                      <a:avLst/>
                    </a:prstGeom>
                    <a:noFill/>
                    <a:ln w="9525">
                      <a:solidFill>
                        <a:schemeClr val="accent1"/>
                      </a:solidFill>
                      <a:miter lim="800000"/>
                      <a:headEnd/>
                      <a:tailEnd/>
                    </a:ln>
                  </pic:spPr>
                </pic:pic>
              </a:graphicData>
            </a:graphic>
          </wp:inline>
        </w:drawing>
      </w:r>
    </w:p>
    <w:p w:rsidR="0048441E" w:rsidRDefault="0048441E" w:rsidP="0029141D">
      <w:pPr>
        <w:pStyle w:val="BodyText"/>
        <w:spacing w:before="122" w:line="249" w:lineRule="auto"/>
        <w:ind w:right="38" w:firstLine="271"/>
        <w:jc w:val="center"/>
        <w:rPr>
          <w:sz w:val="16"/>
        </w:rPr>
      </w:pPr>
      <w:r w:rsidRPr="0048441E">
        <w:rPr>
          <w:sz w:val="16"/>
        </w:rPr>
        <w:t>Fig.</w:t>
      </w:r>
      <w:r>
        <w:rPr>
          <w:sz w:val="16"/>
        </w:rPr>
        <w:t>2</w:t>
      </w:r>
      <w:r w:rsidRPr="0048441E">
        <w:rPr>
          <w:sz w:val="16"/>
        </w:rPr>
        <w:t xml:space="preserve">. </w:t>
      </w:r>
      <w:r w:rsidR="00505192" w:rsidRPr="00505192">
        <w:rPr>
          <w:sz w:val="16"/>
        </w:rPr>
        <w:t>Examples of each category's images from the dataset</w:t>
      </w:r>
    </w:p>
    <w:p w:rsidR="0048441E" w:rsidRDefault="0048441E" w:rsidP="0048441E">
      <w:pPr>
        <w:pStyle w:val="BodyText"/>
        <w:spacing w:before="122" w:line="249" w:lineRule="auto"/>
        <w:ind w:right="38" w:firstLine="199"/>
      </w:pPr>
    </w:p>
    <w:p w:rsidR="005B4511" w:rsidRDefault="005B4511" w:rsidP="0048441E">
      <w:pPr>
        <w:pStyle w:val="BodyText"/>
        <w:spacing w:before="122" w:line="249" w:lineRule="auto"/>
        <w:ind w:right="38" w:firstLine="199"/>
      </w:pPr>
    </w:p>
    <w:p w:rsidR="005B4511" w:rsidRDefault="005B4511" w:rsidP="0048441E">
      <w:pPr>
        <w:pStyle w:val="BodyText"/>
        <w:spacing w:before="122" w:line="249" w:lineRule="auto"/>
        <w:ind w:right="38" w:firstLine="199"/>
      </w:pPr>
    </w:p>
    <w:p w:rsidR="003D2326" w:rsidRPr="0048441E" w:rsidRDefault="003D2326" w:rsidP="003D2326">
      <w:pPr>
        <w:pStyle w:val="ListParagraph"/>
        <w:numPr>
          <w:ilvl w:val="0"/>
          <w:numId w:val="1"/>
        </w:numPr>
        <w:tabs>
          <w:tab w:val="left" w:pos="391"/>
        </w:tabs>
        <w:spacing w:before="98"/>
        <w:rPr>
          <w:i/>
          <w:sz w:val="20"/>
        </w:rPr>
      </w:pPr>
      <w:r w:rsidRPr="003D2326">
        <w:rPr>
          <w:i/>
          <w:sz w:val="20"/>
        </w:rPr>
        <w:t>Data Augmentation</w:t>
      </w:r>
    </w:p>
    <w:p w:rsidR="000206CA" w:rsidRDefault="000206CA" w:rsidP="000206CA">
      <w:pPr>
        <w:pStyle w:val="BodyText"/>
        <w:spacing w:before="122" w:line="249" w:lineRule="auto"/>
        <w:ind w:right="38" w:firstLine="199"/>
        <w:rPr>
          <w:color w:val="000000"/>
          <w:szCs w:val="26"/>
        </w:rPr>
      </w:pPr>
      <w:r w:rsidRPr="000206CA">
        <w:rPr>
          <w:color w:val="000000"/>
          <w:szCs w:val="26"/>
        </w:rPr>
        <w:t xml:space="preserve">The process of data augmentation formation was previously described (R. Dhivya and N. Shanmugapriya, 2023). The quantity of each form of leaf image </w:t>
      </w:r>
      <w:r w:rsidR="0035088D" w:rsidRPr="000206CA">
        <w:rPr>
          <w:color w:val="000000"/>
          <w:szCs w:val="26"/>
        </w:rPr>
        <w:t>fluctuates;</w:t>
      </w:r>
      <w:r w:rsidRPr="000206CA">
        <w:rPr>
          <w:color w:val="000000"/>
          <w:szCs w:val="26"/>
        </w:rPr>
        <w:t xml:space="preserve"> </w:t>
      </w:r>
      <w:proofErr w:type="gramStart"/>
      <w:r w:rsidRPr="000206CA">
        <w:rPr>
          <w:color w:val="000000"/>
          <w:szCs w:val="26"/>
        </w:rPr>
        <w:t>therefore</w:t>
      </w:r>
      <w:proofErr w:type="gramEnd"/>
      <w:r w:rsidRPr="000206CA">
        <w:rPr>
          <w:color w:val="000000"/>
          <w:szCs w:val="26"/>
        </w:rPr>
        <w:t xml:space="preserve"> the model may deviate after training under various types if the distribution of image types is not balanced. The amount of different image types can be balanced, the training set can be increased, images can be made more realistic, and overfitting can be prevented from making the model more sensitive to noises or minute features than the underlying relationships we seek. The field's foliage creates a variety of sharpness and resolution variations in the photos. Together with random shadows and dazzling flecks on the leaves, uneven sunlight exposure causes </w:t>
      </w:r>
      <w:r w:rsidRPr="000206CA">
        <w:rPr>
          <w:color w:val="000000"/>
          <w:szCs w:val="26"/>
        </w:rPr>
        <w:lastRenderedPageBreak/>
        <w:t>these effects.</w:t>
      </w:r>
    </w:p>
    <w:p w:rsidR="000206CA" w:rsidRDefault="00A64DF7" w:rsidP="000206CA">
      <w:pPr>
        <w:pStyle w:val="BodyText"/>
        <w:spacing w:before="122" w:line="249" w:lineRule="auto"/>
        <w:ind w:right="38" w:firstLine="199"/>
      </w:pPr>
      <w:r w:rsidRPr="00A64DF7">
        <w:t xml:space="preserve">As a result, we used data augmentation techniques to increase training accuracy and minimize overfitting. The </w:t>
      </w:r>
      <w:proofErr w:type="gramStart"/>
      <w:r w:rsidRPr="00A64DF7">
        <w:t>often used</w:t>
      </w:r>
      <w:proofErr w:type="gramEnd"/>
      <w:r w:rsidRPr="00A64DF7">
        <w:t xml:space="preserve"> techniques include color jitter, fixed angle rotation, and picture transformation. In this </w:t>
      </w:r>
      <w:r w:rsidR="006D4E28">
        <w:t>paper</w:t>
      </w:r>
      <w:r w:rsidRPr="00A64DF7">
        <w:t xml:space="preserve">, data augmentation techniques include horizontal picture transformation, image rotation, contrast, and brightness. We adopt the </w:t>
      </w:r>
      <w:r w:rsidR="006D4E28" w:rsidRPr="00A64DF7">
        <w:t>technique</w:t>
      </w:r>
      <w:r w:rsidRPr="00A64DF7">
        <w:t xml:space="preserve"> of </w:t>
      </w:r>
      <w:proofErr w:type="gramStart"/>
      <w:r w:rsidRPr="00A64DF7">
        <w:t>90</w:t>
      </w:r>
      <w:r w:rsidR="006D4E28">
        <w:t>-</w:t>
      </w:r>
      <w:r w:rsidRPr="00A64DF7">
        <w:t>180 degree</w:t>
      </w:r>
      <w:proofErr w:type="gramEnd"/>
      <w:r w:rsidRPr="00A64DF7">
        <w:t xml:space="preserve"> rotation to prevent losing a portion of the image edge when rotating.</w:t>
      </w:r>
      <w:r w:rsidR="00011CB2">
        <w:t xml:space="preserve"> </w:t>
      </w:r>
      <w:r w:rsidR="000E666E" w:rsidRPr="000E666E">
        <w:t>The outcomes of the data augmentation for maize leaves are displayed in figures 3 and 4.</w:t>
      </w:r>
    </w:p>
    <w:p w:rsidR="003D2326" w:rsidRDefault="003D2326" w:rsidP="003D2326">
      <w:pPr>
        <w:pStyle w:val="BodyText"/>
        <w:spacing w:before="122" w:line="249" w:lineRule="auto"/>
        <w:ind w:right="38"/>
      </w:pPr>
    </w:p>
    <w:p w:rsidR="00DC5467" w:rsidRDefault="00C401E3" w:rsidP="007506E4">
      <w:pPr>
        <w:pStyle w:val="BodyText"/>
        <w:spacing w:before="122" w:line="249" w:lineRule="auto"/>
        <w:ind w:right="38" w:firstLine="199"/>
        <w:jc w:val="center"/>
      </w:pPr>
      <w:r>
        <w:rPr>
          <w:noProof/>
        </w:rPr>
        <w:drawing>
          <wp:inline distT="0" distB="0" distL="0" distR="0">
            <wp:extent cx="2908394" cy="2906973"/>
            <wp:effectExtent l="19050" t="0" r="6256"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911881" cy="2910458"/>
                    </a:xfrm>
                    <a:prstGeom prst="rect">
                      <a:avLst/>
                    </a:prstGeom>
                    <a:noFill/>
                    <a:ln w="9525">
                      <a:noFill/>
                      <a:miter lim="800000"/>
                      <a:headEnd/>
                      <a:tailEnd/>
                    </a:ln>
                  </pic:spPr>
                </pic:pic>
              </a:graphicData>
            </a:graphic>
          </wp:inline>
        </w:drawing>
      </w:r>
    </w:p>
    <w:p w:rsidR="00824F0F" w:rsidRDefault="00824F0F" w:rsidP="00DC5467">
      <w:pPr>
        <w:pStyle w:val="BodyText"/>
        <w:spacing w:before="122" w:line="249" w:lineRule="auto"/>
        <w:ind w:right="38" w:firstLine="199"/>
        <w:jc w:val="center"/>
        <w:rPr>
          <w:sz w:val="16"/>
        </w:rPr>
      </w:pPr>
    </w:p>
    <w:p w:rsidR="00DC5467" w:rsidRDefault="00DC5467" w:rsidP="00DC5467">
      <w:pPr>
        <w:pStyle w:val="BodyText"/>
        <w:spacing w:before="122" w:line="249" w:lineRule="auto"/>
        <w:ind w:right="38" w:firstLine="199"/>
        <w:jc w:val="center"/>
        <w:rPr>
          <w:sz w:val="16"/>
        </w:rPr>
      </w:pPr>
      <w:r w:rsidRPr="0048441E">
        <w:rPr>
          <w:sz w:val="16"/>
        </w:rPr>
        <w:t>Fig.</w:t>
      </w:r>
      <w:r>
        <w:rPr>
          <w:sz w:val="16"/>
        </w:rPr>
        <w:t>3</w:t>
      </w:r>
      <w:r w:rsidRPr="0048441E">
        <w:rPr>
          <w:sz w:val="16"/>
        </w:rPr>
        <w:t xml:space="preserve">. </w:t>
      </w:r>
      <w:r w:rsidRPr="00DC5467">
        <w:rPr>
          <w:sz w:val="16"/>
        </w:rPr>
        <w:t xml:space="preserve">Input Sample </w:t>
      </w:r>
      <w:r w:rsidR="00C401E3" w:rsidRPr="00C401E3">
        <w:rPr>
          <w:sz w:val="16"/>
        </w:rPr>
        <w:t>Corn</w:t>
      </w:r>
      <w:r w:rsidR="00C401E3">
        <w:rPr>
          <w:sz w:val="16"/>
        </w:rPr>
        <w:t xml:space="preserve"> </w:t>
      </w:r>
      <w:r w:rsidR="00C401E3" w:rsidRPr="00C401E3">
        <w:rPr>
          <w:sz w:val="16"/>
        </w:rPr>
        <w:t>Gray</w:t>
      </w:r>
      <w:r w:rsidR="00C401E3">
        <w:rPr>
          <w:sz w:val="16"/>
        </w:rPr>
        <w:t xml:space="preserve"> </w:t>
      </w:r>
      <w:r w:rsidR="00C401E3" w:rsidRPr="00C401E3">
        <w:rPr>
          <w:sz w:val="16"/>
        </w:rPr>
        <w:t xml:space="preserve">Spot </w:t>
      </w:r>
      <w:r w:rsidR="00C401E3">
        <w:rPr>
          <w:sz w:val="16"/>
        </w:rPr>
        <w:t xml:space="preserve">disease </w:t>
      </w:r>
      <w:r w:rsidRPr="00DC5467">
        <w:rPr>
          <w:sz w:val="16"/>
        </w:rPr>
        <w:t>Image</w:t>
      </w:r>
      <w:r w:rsidR="00C401E3">
        <w:rPr>
          <w:sz w:val="16"/>
        </w:rPr>
        <w:t xml:space="preserve"> </w:t>
      </w:r>
    </w:p>
    <w:p w:rsidR="00DC5467" w:rsidRDefault="007506E4" w:rsidP="00DC5467">
      <w:pPr>
        <w:pStyle w:val="BodyText"/>
        <w:spacing w:before="122" w:line="249" w:lineRule="auto"/>
        <w:ind w:right="38" w:firstLine="199"/>
        <w:jc w:val="center"/>
      </w:pPr>
      <w:r>
        <w:rPr>
          <w:noProof/>
        </w:rPr>
        <w:drawing>
          <wp:inline distT="0" distB="0" distL="0" distR="0">
            <wp:extent cx="3051696" cy="2998053"/>
            <wp:effectExtent l="19050" t="19050" r="15354" b="11847"/>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3053901" cy="3000219"/>
                    </a:xfrm>
                    <a:prstGeom prst="rect">
                      <a:avLst/>
                    </a:prstGeom>
                    <a:noFill/>
                    <a:ln w="9525">
                      <a:solidFill>
                        <a:schemeClr val="accent1"/>
                      </a:solidFill>
                      <a:miter lim="800000"/>
                      <a:headEnd/>
                      <a:tailEnd/>
                    </a:ln>
                  </pic:spPr>
                </pic:pic>
              </a:graphicData>
            </a:graphic>
          </wp:inline>
        </w:drawing>
      </w:r>
    </w:p>
    <w:p w:rsidR="00DC5467" w:rsidRDefault="00DC5467" w:rsidP="00DC5467">
      <w:pPr>
        <w:pStyle w:val="BodyText"/>
        <w:spacing w:before="122" w:line="249" w:lineRule="auto"/>
        <w:ind w:right="38" w:firstLine="199"/>
        <w:jc w:val="center"/>
      </w:pPr>
      <w:r w:rsidRPr="0048441E">
        <w:rPr>
          <w:sz w:val="16"/>
        </w:rPr>
        <w:t>Fig.</w:t>
      </w:r>
      <w:r>
        <w:rPr>
          <w:sz w:val="16"/>
        </w:rPr>
        <w:t>4</w:t>
      </w:r>
      <w:r w:rsidRPr="0048441E">
        <w:rPr>
          <w:sz w:val="16"/>
        </w:rPr>
        <w:t xml:space="preserve">. </w:t>
      </w:r>
      <w:r w:rsidR="007109CF">
        <w:rPr>
          <w:sz w:val="16"/>
        </w:rPr>
        <w:t xml:space="preserve">Corn leaf </w:t>
      </w:r>
      <w:r w:rsidRPr="00DC5467">
        <w:rPr>
          <w:sz w:val="16"/>
        </w:rPr>
        <w:t>Data Augmentation Result</w:t>
      </w:r>
    </w:p>
    <w:p w:rsidR="00DC5467" w:rsidRDefault="00DC5467" w:rsidP="0048441E">
      <w:pPr>
        <w:pStyle w:val="BodyText"/>
        <w:spacing w:before="122" w:line="249" w:lineRule="auto"/>
        <w:ind w:right="38" w:firstLine="199"/>
      </w:pPr>
    </w:p>
    <w:p w:rsidR="00E45B5D" w:rsidRPr="0048441E" w:rsidRDefault="00E45B5D" w:rsidP="00E45B5D">
      <w:pPr>
        <w:pStyle w:val="ListParagraph"/>
        <w:numPr>
          <w:ilvl w:val="0"/>
          <w:numId w:val="1"/>
        </w:numPr>
        <w:tabs>
          <w:tab w:val="left" w:pos="391"/>
        </w:tabs>
        <w:spacing w:before="98"/>
        <w:rPr>
          <w:i/>
          <w:sz w:val="20"/>
        </w:rPr>
      </w:pPr>
      <w:r w:rsidRPr="00E45B5D">
        <w:rPr>
          <w:i/>
          <w:sz w:val="20"/>
        </w:rPr>
        <w:t xml:space="preserve">Enhanced </w:t>
      </w:r>
      <w:r w:rsidR="008C795C">
        <w:rPr>
          <w:i/>
          <w:sz w:val="20"/>
        </w:rPr>
        <w:t xml:space="preserve">EfficienNET with </w:t>
      </w:r>
      <w:r w:rsidR="00542269" w:rsidRPr="00542269">
        <w:rPr>
          <w:i/>
        </w:rPr>
        <w:t>BiLSTM</w:t>
      </w:r>
      <w:r w:rsidR="008C795C">
        <w:rPr>
          <w:i/>
          <w:sz w:val="20"/>
        </w:rPr>
        <w:t xml:space="preserve"> Classification</w:t>
      </w:r>
    </w:p>
    <w:p w:rsidR="00923332" w:rsidRDefault="00923332" w:rsidP="00923332">
      <w:pPr>
        <w:pStyle w:val="BodyText"/>
        <w:spacing w:before="122" w:line="249" w:lineRule="auto"/>
        <w:ind w:right="38" w:firstLine="199"/>
      </w:pPr>
      <w:r w:rsidRPr="00923332">
        <w:t xml:space="preserve">The identification and prediction of </w:t>
      </w:r>
      <w:r>
        <w:t xml:space="preserve">corn or </w:t>
      </w:r>
      <w:r w:rsidRPr="00923332">
        <w:t xml:space="preserve">maize leaf diseases are done using the Enhanced EfficientNET with </w:t>
      </w:r>
      <w:r w:rsidR="00542269" w:rsidRPr="00314243">
        <w:t xml:space="preserve">BiLSTM </w:t>
      </w:r>
      <w:r w:rsidRPr="00923332">
        <w:t>(ENET</w:t>
      </w:r>
      <w:r w:rsidR="00542269" w:rsidRPr="00314243">
        <w:t>BiLSTM</w:t>
      </w:r>
      <w:r w:rsidRPr="00923332">
        <w:t>) classification. In humid, warm settings, the diseases are more prevalent. Hence, in reducing the damage, early diagnosis of these disorders is essential. This paper's main objective is to classify various diseases using Efficientnet and LSTM</w:t>
      </w:r>
      <w:r>
        <w:t xml:space="preserve"> method</w:t>
      </w:r>
      <w:r w:rsidRPr="00923332">
        <w:t>.</w:t>
      </w:r>
      <w:r>
        <w:t xml:space="preserve"> </w:t>
      </w:r>
      <w:r w:rsidRPr="00923332">
        <w:t xml:space="preserve">Deep learning architectures are designed to provide more effective methods using fewer models. EfficientNet, in contrast to </w:t>
      </w:r>
      <w:r w:rsidR="00121767" w:rsidRPr="00923332">
        <w:t>additional</w:t>
      </w:r>
      <w:r w:rsidRPr="00923332">
        <w:t xml:space="preserve"> cutting-edge models, produces </w:t>
      </w:r>
      <w:r w:rsidR="00121767" w:rsidRPr="00923332">
        <w:t>extra</w:t>
      </w:r>
      <w:r w:rsidRPr="00923332">
        <w:t xml:space="preserve"> effective </w:t>
      </w:r>
      <w:r w:rsidR="00121767">
        <w:t>results</w:t>
      </w:r>
      <w:r w:rsidRPr="00923332">
        <w:t xml:space="preserve"> by </w:t>
      </w:r>
      <w:r w:rsidR="00121767" w:rsidRPr="00923332">
        <w:t>always</w:t>
      </w:r>
      <w:r w:rsidRPr="00923332">
        <w:t xml:space="preserve"> increasing depth, width, and resolution </w:t>
      </w:r>
      <w:r w:rsidRPr="00923332">
        <w:lastRenderedPageBreak/>
        <w:t xml:space="preserve">while </w:t>
      </w:r>
      <w:r w:rsidR="00121767" w:rsidRPr="00923332">
        <w:t>level</w:t>
      </w:r>
      <w:r w:rsidR="00121767">
        <w:t>ing</w:t>
      </w:r>
      <w:r w:rsidRPr="00923332">
        <w:t xml:space="preserve"> the </w:t>
      </w:r>
      <w:r w:rsidR="00121767" w:rsidRPr="00923332">
        <w:t>form</w:t>
      </w:r>
      <w:r w:rsidRPr="00923332">
        <w:t xml:space="preserve"> down. </w:t>
      </w:r>
      <w:r w:rsidR="007C215A" w:rsidRPr="007C215A">
        <w:t xml:space="preserve">The </w:t>
      </w:r>
      <w:r w:rsidR="00CE237E" w:rsidRPr="007C215A">
        <w:t>primary</w:t>
      </w:r>
      <w:r w:rsidR="007C215A" w:rsidRPr="007C215A">
        <w:t xml:space="preserve"> </w:t>
      </w:r>
      <w:r w:rsidR="00043DCE" w:rsidRPr="007C215A">
        <w:t>step in the complex scaling method determines</w:t>
      </w:r>
      <w:r w:rsidR="007C215A" w:rsidRPr="007C215A">
        <w:t xml:space="preserve"> how the different scaling dimensions of the baseline network relate to one another under a fixed resource restriction is the search for a grid.</w:t>
      </w:r>
      <w:r w:rsidRPr="00923332">
        <w:t xml:space="preserve"> </w:t>
      </w:r>
    </w:p>
    <w:p w:rsidR="00923332" w:rsidRDefault="00923332" w:rsidP="00923332">
      <w:pPr>
        <w:pStyle w:val="BodyText"/>
        <w:spacing w:before="122" w:line="249" w:lineRule="auto"/>
        <w:ind w:right="38" w:firstLine="199"/>
      </w:pPr>
      <w:r w:rsidRPr="00923332">
        <w:t xml:space="preserve">In compound scaling, depth, width, and resolution are </w:t>
      </w:r>
      <w:r w:rsidR="00593E9D" w:rsidRPr="00923332">
        <w:t>equally</w:t>
      </w:r>
      <w:r w:rsidRPr="00923332">
        <w:t xml:space="preserve"> scaled using the compound coefficient and the guidelines in Eq. 1.</w:t>
      </w:r>
    </w:p>
    <w:p w:rsidR="00923332" w:rsidRDefault="00000000" w:rsidP="00923332">
      <w:pPr>
        <w:pStyle w:val="BodyText"/>
        <w:spacing w:before="122" w:line="249" w:lineRule="auto"/>
        <w:ind w:right="38" w:firstLine="199"/>
      </w:pPr>
      <m:oMathPara>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depth:dp=</m:t>
                  </m:r>
                  <m:sSup>
                    <m:sSupPr>
                      <m:ctrlPr>
                        <w:rPr>
                          <w:rFonts w:ascii="Cambria Math" w:hAnsi="Cambria Math"/>
                          <w:i/>
                        </w:rPr>
                      </m:ctrlPr>
                    </m:sSupPr>
                    <m:e>
                      <m:r>
                        <w:rPr>
                          <w:rFonts w:ascii="Cambria Math" w:hAnsi="Cambria Math"/>
                        </w:rPr>
                        <m:t>α</m:t>
                      </m:r>
                    </m:e>
                    <m:sup>
                      <m:r>
                        <w:rPr>
                          <w:rFonts w:ascii="Cambria Math" w:hAnsi="Cambria Math"/>
                        </w:rPr>
                        <m:t>φ</m:t>
                      </m:r>
                    </m:sup>
                  </m:sSup>
                </m:e>
                <m:e>
                  <m:r>
                    <w:rPr>
                      <w:rFonts w:ascii="Cambria Math" w:hAnsi="Cambria Math"/>
                    </w:rPr>
                    <m:t>width:wd=</m:t>
                  </m:r>
                  <m:sSup>
                    <m:sSupPr>
                      <m:ctrlPr>
                        <w:rPr>
                          <w:rFonts w:ascii="Cambria Math" w:hAnsi="Cambria Math"/>
                          <w:i/>
                        </w:rPr>
                      </m:ctrlPr>
                    </m:sSupPr>
                    <m:e>
                      <m:r>
                        <w:rPr>
                          <w:rFonts w:ascii="Cambria Math" w:hAnsi="Cambria Math"/>
                        </w:rPr>
                        <m:t>β</m:t>
                      </m:r>
                    </m:e>
                    <m:sup>
                      <m:r>
                        <w:rPr>
                          <w:rFonts w:ascii="Cambria Math" w:hAnsi="Cambria Math"/>
                        </w:rPr>
                        <m:t>φ</m:t>
                      </m:r>
                    </m:sup>
                  </m:sSup>
                </m:e>
                <m:e>
                  <m:r>
                    <w:rPr>
                      <w:rFonts w:ascii="Cambria Math" w:hAnsi="Cambria Math"/>
                    </w:rPr>
                    <m:t>resolution:rs=</m:t>
                  </m:r>
                  <m:sSub>
                    <m:sSubPr>
                      <m:ctrlPr>
                        <w:rPr>
                          <w:rFonts w:ascii="Cambria Math" w:hAnsi="Cambria Math"/>
                          <w:i/>
                        </w:rPr>
                      </m:ctrlPr>
                    </m:sSubPr>
                    <m:e>
                      <m:r>
                        <w:rPr>
                          <w:rFonts w:ascii="Cambria Math" w:hAnsi="Cambria Math"/>
                        </w:rPr>
                        <m:t>γ</m:t>
                      </m:r>
                    </m:e>
                    <m:sub>
                      <m:r>
                        <w:rPr>
                          <w:rFonts w:ascii="Cambria Math" w:hAnsi="Cambria Math"/>
                        </w:rPr>
                        <m:t>φ</m:t>
                      </m:r>
                    </m:sub>
                  </m:sSub>
                </m:e>
              </m:eqArr>
              <m:r>
                <w:rPr>
                  <w:rFonts w:ascii="Cambria Math" w:hAnsi="Cambria Math"/>
                </w:rPr>
                <m:t xml:space="preserve">          (1)</m:t>
              </m:r>
            </m:e>
          </m:d>
        </m:oMath>
      </m:oMathPara>
    </w:p>
    <w:p w:rsidR="00D93A95" w:rsidRDefault="009B7876" w:rsidP="00923332">
      <w:pPr>
        <w:pStyle w:val="BodyText"/>
        <w:spacing w:before="122" w:line="249" w:lineRule="auto"/>
        <w:ind w:right="38" w:firstLine="199"/>
      </w:pPr>
      <w:r w:rsidRPr="009B7876">
        <w:t xml:space="preserve">Where </w:t>
      </w:r>
      <w:r>
        <w:rPr>
          <w:rFonts w:ascii="Cambria Math" w:hAnsi="Cambria Math" w:cs="Cambria Math"/>
        </w:rPr>
        <w:t>𝛼</w:t>
      </w:r>
      <w:r>
        <w:t xml:space="preserve"> ≥ 1, </w:t>
      </w:r>
      <w:r>
        <w:rPr>
          <w:rFonts w:ascii="Cambria Math" w:hAnsi="Cambria Math" w:cs="Cambria Math"/>
        </w:rPr>
        <w:t>𝛽</w:t>
      </w:r>
      <w:r>
        <w:t xml:space="preserve"> ≥ 1, </w:t>
      </w:r>
      <w:r>
        <w:rPr>
          <w:rFonts w:ascii="Cambria Math" w:hAnsi="Cambria Math" w:cs="Cambria Math"/>
        </w:rPr>
        <w:t>𝛾</w:t>
      </w:r>
      <w:r>
        <w:t xml:space="preserve"> ≥ 1 </w:t>
      </w:r>
      <w:r w:rsidRPr="009B7876">
        <w:t xml:space="preserve">the supplied values </w:t>
      </w:r>
      <w:r w:rsidRPr="009B7876">
        <w:rPr>
          <w:i/>
        </w:rPr>
        <w:t>wd</w:t>
      </w:r>
      <w:r w:rsidRPr="009B7876">
        <w:t xml:space="preserve">, </w:t>
      </w:r>
      <w:r w:rsidRPr="009B7876">
        <w:rPr>
          <w:i/>
        </w:rPr>
        <w:t>dp</w:t>
      </w:r>
      <w:r w:rsidRPr="009B7876">
        <w:t xml:space="preserve">, and </w:t>
      </w:r>
      <w:r w:rsidRPr="009B7876">
        <w:rPr>
          <w:i/>
        </w:rPr>
        <w:t>rs</w:t>
      </w:r>
      <w:r w:rsidRPr="009B7876">
        <w:t xml:space="preserve"> can be used to scale the network's width, depth, and resolution coefficients, and the constants, and can be used to assign these resources to the network's depth, width, and resolution in three dimensions, respectively.</w:t>
      </w:r>
      <w:r w:rsidR="00431558">
        <w:t xml:space="preserve"> </w:t>
      </w:r>
      <w:r w:rsidR="00431558" w:rsidRPr="00431558">
        <w:t xml:space="preserve">With a single output, the BiLSTM connects two hidden layers that are moving in the opposing directions. This property of BiLSTM allows it to read an image's features along both directions and time steps, which enhances performance on sequence classification problems. Sequential </w:t>
      </w:r>
      <w:r w:rsidR="006900A0" w:rsidRPr="00431558">
        <w:t>modeling</w:t>
      </w:r>
      <w:r w:rsidR="00431558" w:rsidRPr="00431558">
        <w:t xml:space="preserve"> can take use of long-range context dependencies in both the past and the future time steps by combining both Bidirectional RNN and LSTM.</w:t>
      </w:r>
    </w:p>
    <w:p w:rsidR="002D2708" w:rsidRDefault="002D2708" w:rsidP="00923332">
      <w:pPr>
        <w:pStyle w:val="BodyText"/>
        <w:spacing w:before="122" w:line="249" w:lineRule="auto"/>
        <w:ind w:right="38" w:firstLine="199"/>
      </w:pPr>
      <w:r w:rsidRPr="002D2708">
        <w:t xml:space="preserve">In order to improve classification performance, recurrent property has been added to the conventional EfficientNet structure using this proposed </w:t>
      </w:r>
      <w:r w:rsidR="00824F0F">
        <w:t>technique’s</w:t>
      </w:r>
      <w:r w:rsidRPr="002D2708">
        <w:t xml:space="preserve"> </w:t>
      </w:r>
      <w:r w:rsidR="00824F0F" w:rsidRPr="002D2708">
        <w:t>combined</w:t>
      </w:r>
      <w:r w:rsidRPr="002D2708">
        <w:t xml:space="preserve"> combination of EfficientNET and BiLSTM. The BiLSTM is used to interpret the derived features across time steps once they have been extracted using the EfficientNETB0.</w:t>
      </w:r>
      <w:r w:rsidR="00D91263">
        <w:t xml:space="preserve"> The proposed ENETB</w:t>
      </w:r>
      <w:r w:rsidR="00026D4B">
        <w:t>i</w:t>
      </w:r>
      <w:r w:rsidR="00D91263">
        <w:t>LSTM classification results described in figure 5.</w:t>
      </w:r>
    </w:p>
    <w:p w:rsidR="00431558" w:rsidRDefault="00431558" w:rsidP="00923332">
      <w:pPr>
        <w:pStyle w:val="BodyText"/>
        <w:spacing w:before="122" w:line="249" w:lineRule="auto"/>
        <w:ind w:right="38" w:firstLine="199"/>
      </w:pPr>
    </w:p>
    <w:p w:rsidR="0009273E" w:rsidRDefault="00E01061" w:rsidP="0048441E">
      <w:pPr>
        <w:pStyle w:val="BodyText"/>
        <w:spacing w:before="122" w:line="249" w:lineRule="auto"/>
        <w:ind w:right="38" w:firstLine="199"/>
      </w:pPr>
      <w:r>
        <w:rPr>
          <w:noProof/>
        </w:rPr>
        <w:drawing>
          <wp:inline distT="0" distB="0" distL="0" distR="0">
            <wp:extent cx="3111404" cy="2886502"/>
            <wp:effectExtent l="1905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3111500" cy="2886591"/>
                    </a:xfrm>
                    <a:prstGeom prst="rect">
                      <a:avLst/>
                    </a:prstGeom>
                    <a:noFill/>
                    <a:ln w="9525">
                      <a:noFill/>
                      <a:miter lim="800000"/>
                      <a:headEnd/>
                      <a:tailEnd/>
                    </a:ln>
                  </pic:spPr>
                </pic:pic>
              </a:graphicData>
            </a:graphic>
          </wp:inline>
        </w:drawing>
      </w:r>
    </w:p>
    <w:p w:rsidR="0009273E" w:rsidRDefault="0009273E" w:rsidP="0009273E">
      <w:pPr>
        <w:pStyle w:val="BodyText"/>
        <w:spacing w:before="122" w:line="249" w:lineRule="auto"/>
        <w:ind w:right="38" w:firstLine="199"/>
        <w:jc w:val="center"/>
      </w:pPr>
      <w:r w:rsidRPr="0048441E">
        <w:rPr>
          <w:sz w:val="16"/>
        </w:rPr>
        <w:t>Fig.</w:t>
      </w:r>
      <w:r w:rsidR="00D91263">
        <w:rPr>
          <w:sz w:val="16"/>
        </w:rPr>
        <w:t>5</w:t>
      </w:r>
      <w:r w:rsidRPr="0048441E">
        <w:rPr>
          <w:sz w:val="16"/>
        </w:rPr>
        <w:t xml:space="preserve">. </w:t>
      </w:r>
      <w:r w:rsidR="00E01061">
        <w:rPr>
          <w:sz w:val="16"/>
        </w:rPr>
        <w:t>ENETBiLSTM</w:t>
      </w:r>
      <w:r w:rsidRPr="0009273E">
        <w:rPr>
          <w:sz w:val="16"/>
        </w:rPr>
        <w:t xml:space="preserve"> </w:t>
      </w:r>
      <w:r w:rsidR="00511B43">
        <w:rPr>
          <w:sz w:val="16"/>
        </w:rPr>
        <w:t>classification</w:t>
      </w:r>
      <w:r w:rsidRPr="0009273E">
        <w:rPr>
          <w:sz w:val="16"/>
        </w:rPr>
        <w:t xml:space="preserve"> </w:t>
      </w:r>
      <w:r w:rsidR="007E3952">
        <w:rPr>
          <w:sz w:val="16"/>
        </w:rPr>
        <w:t>r</w:t>
      </w:r>
      <w:r w:rsidRPr="0009273E">
        <w:rPr>
          <w:sz w:val="16"/>
        </w:rPr>
        <w:t>esult</w:t>
      </w:r>
    </w:p>
    <w:p w:rsidR="0009273E" w:rsidRPr="0009273E" w:rsidRDefault="0009273E" w:rsidP="0009273E">
      <w:pPr>
        <w:tabs>
          <w:tab w:val="left" w:pos="1074"/>
        </w:tabs>
        <w:spacing w:before="106" w:line="380" w:lineRule="atLeast"/>
        <w:ind w:right="38"/>
        <w:jc w:val="center"/>
        <w:rPr>
          <w:smallCaps/>
          <w:sz w:val="20"/>
        </w:rPr>
      </w:pPr>
      <w:r>
        <w:rPr>
          <w:smallCaps/>
          <w:spacing w:val="5"/>
          <w:sz w:val="20"/>
        </w:rPr>
        <w:t xml:space="preserve">IV. </w:t>
      </w:r>
      <w:r w:rsidR="006A55FD">
        <w:rPr>
          <w:smallCaps/>
          <w:spacing w:val="5"/>
          <w:sz w:val="20"/>
        </w:rPr>
        <w:t>Experimental Results</w:t>
      </w:r>
    </w:p>
    <w:p w:rsidR="0009273E" w:rsidRDefault="00542269" w:rsidP="0009273E">
      <w:pPr>
        <w:pStyle w:val="BodyText"/>
        <w:spacing w:before="122" w:line="249" w:lineRule="auto"/>
        <w:ind w:right="38" w:firstLine="199"/>
        <w:rPr>
          <w:lang w:eastAsia="zh-TW"/>
        </w:rPr>
      </w:pPr>
      <w:r w:rsidRPr="00542269">
        <w:rPr>
          <w:lang w:eastAsia="zh-TW"/>
        </w:rPr>
        <w:t>The results have been approximated using the ENETBiLSTM method that has been suggested. The outcomes were implemented on a machine running Windows 10 using Python 3.</w:t>
      </w:r>
      <w:r w:rsidR="00D934B9">
        <w:rPr>
          <w:lang w:eastAsia="zh-TW"/>
        </w:rPr>
        <w:t>7</w:t>
      </w:r>
      <w:r w:rsidRPr="00542269">
        <w:rPr>
          <w:lang w:eastAsia="zh-TW"/>
        </w:rPr>
        <w:t xml:space="preserve"> </w:t>
      </w:r>
      <w:r w:rsidR="00D934B9" w:rsidRPr="00542269">
        <w:rPr>
          <w:lang w:eastAsia="zh-TW"/>
        </w:rPr>
        <w:t>model</w:t>
      </w:r>
      <w:r w:rsidRPr="00542269">
        <w:rPr>
          <w:lang w:eastAsia="zh-TW"/>
        </w:rPr>
        <w:t xml:space="preserve">, with Intel </w:t>
      </w:r>
      <w:r w:rsidR="00F157CA">
        <w:rPr>
          <w:lang w:eastAsia="zh-TW"/>
        </w:rPr>
        <w:t xml:space="preserve">processor </w:t>
      </w:r>
      <w:r w:rsidRPr="00542269">
        <w:rPr>
          <w:lang w:eastAsia="zh-TW"/>
        </w:rPr>
        <w:t>I</w:t>
      </w:r>
      <w:r w:rsidR="006A55FD">
        <w:rPr>
          <w:lang w:eastAsia="zh-TW"/>
        </w:rPr>
        <w:t>3</w:t>
      </w:r>
      <w:r w:rsidRPr="00542269">
        <w:rPr>
          <w:lang w:eastAsia="zh-TW"/>
        </w:rPr>
        <w:t>-</w:t>
      </w:r>
      <w:r w:rsidR="006A55FD">
        <w:rPr>
          <w:lang w:eastAsia="zh-TW"/>
        </w:rPr>
        <w:t>2</w:t>
      </w:r>
      <w:r w:rsidRPr="00542269">
        <w:rPr>
          <w:lang w:eastAsia="zh-TW"/>
        </w:rPr>
        <w:t xml:space="preserve">500 operating </w:t>
      </w:r>
      <w:r w:rsidR="00F157CA">
        <w:rPr>
          <w:lang w:eastAsia="zh-TW"/>
        </w:rPr>
        <w:t>3</w:t>
      </w:r>
      <w:r w:rsidRPr="00542269">
        <w:rPr>
          <w:lang w:eastAsia="zh-TW"/>
        </w:rPr>
        <w:t>.</w:t>
      </w:r>
      <w:r w:rsidR="006A55FD">
        <w:rPr>
          <w:lang w:eastAsia="zh-TW"/>
        </w:rPr>
        <w:t>8</w:t>
      </w:r>
      <w:r w:rsidRPr="00542269">
        <w:rPr>
          <w:lang w:eastAsia="zh-TW"/>
        </w:rPr>
        <w:t xml:space="preserve">1 GHz and </w:t>
      </w:r>
      <w:r w:rsidR="006A55FD">
        <w:rPr>
          <w:lang w:eastAsia="zh-TW"/>
        </w:rPr>
        <w:t>4</w:t>
      </w:r>
      <w:r w:rsidRPr="00542269">
        <w:rPr>
          <w:lang w:eastAsia="zh-TW"/>
        </w:rPr>
        <w:t xml:space="preserve">GB of </w:t>
      </w:r>
      <w:r w:rsidR="00F157CA">
        <w:rPr>
          <w:lang w:eastAsia="zh-TW"/>
        </w:rPr>
        <w:t>RAM</w:t>
      </w:r>
      <w:r w:rsidRPr="00542269">
        <w:rPr>
          <w:lang w:eastAsia="zh-TW"/>
        </w:rPr>
        <w:t>. To illustrate this paper's points, real-world examples are presented.</w:t>
      </w:r>
      <w:r w:rsidR="0009273E" w:rsidRPr="0009273E">
        <w:rPr>
          <w:lang w:eastAsia="zh-TW"/>
        </w:rPr>
        <w:t xml:space="preserve"> The </w:t>
      </w:r>
      <w:r w:rsidR="00B70B20">
        <w:rPr>
          <w:lang w:eastAsia="zh-TW"/>
        </w:rPr>
        <w:t xml:space="preserve">complete </w:t>
      </w:r>
      <w:r>
        <w:rPr>
          <w:lang w:eastAsia="zh-TW"/>
        </w:rPr>
        <w:t>ENETBiLSTM</w:t>
      </w:r>
      <w:r w:rsidR="0009273E" w:rsidRPr="0009273E">
        <w:rPr>
          <w:lang w:eastAsia="zh-TW"/>
        </w:rPr>
        <w:t xml:space="preserve"> training </w:t>
      </w:r>
      <w:r w:rsidR="00B70B20">
        <w:rPr>
          <w:lang w:eastAsia="zh-TW"/>
        </w:rPr>
        <w:t xml:space="preserve">and validation </w:t>
      </w:r>
      <w:r w:rsidR="0009273E" w:rsidRPr="0009273E">
        <w:rPr>
          <w:lang w:eastAsia="zh-TW"/>
        </w:rPr>
        <w:t xml:space="preserve">accuracy </w:t>
      </w:r>
      <w:r w:rsidR="00F157CA">
        <w:rPr>
          <w:lang w:eastAsia="zh-TW"/>
        </w:rPr>
        <w:t xml:space="preserve">and </w:t>
      </w:r>
      <w:r w:rsidR="0009273E" w:rsidRPr="0009273E">
        <w:rPr>
          <w:lang w:eastAsia="zh-TW"/>
        </w:rPr>
        <w:t xml:space="preserve">loss is </w:t>
      </w:r>
      <w:r w:rsidR="00F157CA" w:rsidRPr="0009273E">
        <w:rPr>
          <w:lang w:eastAsia="zh-TW"/>
        </w:rPr>
        <w:t>illustrate</w:t>
      </w:r>
      <w:r w:rsidR="00F157CA">
        <w:rPr>
          <w:lang w:eastAsia="zh-TW"/>
        </w:rPr>
        <w:t>d</w:t>
      </w:r>
      <w:r w:rsidR="0009273E" w:rsidRPr="0009273E">
        <w:rPr>
          <w:lang w:eastAsia="zh-TW"/>
        </w:rPr>
        <w:t xml:space="preserve"> in figures</w:t>
      </w:r>
      <w:r w:rsidR="00E01ABA">
        <w:rPr>
          <w:lang w:eastAsia="zh-TW"/>
        </w:rPr>
        <w:t xml:space="preserve"> </w:t>
      </w:r>
      <w:r w:rsidR="00D91263">
        <w:rPr>
          <w:lang w:eastAsia="zh-TW"/>
        </w:rPr>
        <w:t>6</w:t>
      </w:r>
      <w:r w:rsidR="00E01ABA">
        <w:rPr>
          <w:lang w:eastAsia="zh-TW"/>
        </w:rPr>
        <w:t xml:space="preserve"> and </w:t>
      </w:r>
      <w:r w:rsidR="00D91263">
        <w:rPr>
          <w:lang w:eastAsia="zh-TW"/>
        </w:rPr>
        <w:t>7</w:t>
      </w:r>
      <w:r w:rsidR="0009273E" w:rsidRPr="0009273E">
        <w:rPr>
          <w:lang w:eastAsia="zh-TW"/>
        </w:rPr>
        <w:t>.</w:t>
      </w:r>
    </w:p>
    <w:p w:rsidR="00B33A15" w:rsidRDefault="00B33A15" w:rsidP="0009273E">
      <w:pPr>
        <w:pStyle w:val="BodyText"/>
        <w:spacing w:before="122" w:line="249" w:lineRule="auto"/>
        <w:ind w:right="38" w:firstLine="199"/>
        <w:rPr>
          <w:lang w:eastAsia="zh-TW"/>
        </w:rPr>
      </w:pPr>
    </w:p>
    <w:p w:rsidR="00B33A15" w:rsidRDefault="00542269" w:rsidP="0009273E">
      <w:pPr>
        <w:pStyle w:val="BodyText"/>
        <w:spacing w:before="122" w:line="249" w:lineRule="auto"/>
        <w:ind w:right="38" w:firstLine="199"/>
        <w:rPr>
          <w:lang w:eastAsia="zh-TW"/>
        </w:rPr>
      </w:pPr>
      <w:r>
        <w:rPr>
          <w:noProof/>
        </w:rPr>
        <w:lastRenderedPageBreak/>
        <w:drawing>
          <wp:inline distT="0" distB="0" distL="0" distR="0">
            <wp:extent cx="2747009" cy="2501900"/>
            <wp:effectExtent l="19050" t="19050" r="15241"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2742900" cy="2498158"/>
                    </a:xfrm>
                    <a:prstGeom prst="rect">
                      <a:avLst/>
                    </a:prstGeom>
                    <a:noFill/>
                    <a:ln w="9525">
                      <a:solidFill>
                        <a:schemeClr val="accent1"/>
                      </a:solidFill>
                      <a:miter lim="800000"/>
                      <a:headEnd/>
                      <a:tailEnd/>
                    </a:ln>
                  </pic:spPr>
                </pic:pic>
              </a:graphicData>
            </a:graphic>
          </wp:inline>
        </w:drawing>
      </w:r>
    </w:p>
    <w:p w:rsidR="00593E9D" w:rsidRDefault="00593E9D" w:rsidP="00B33A15">
      <w:pPr>
        <w:pStyle w:val="BodyText"/>
        <w:spacing w:before="122" w:line="249" w:lineRule="auto"/>
        <w:ind w:right="38" w:firstLine="199"/>
        <w:jc w:val="center"/>
        <w:rPr>
          <w:sz w:val="16"/>
        </w:rPr>
      </w:pPr>
    </w:p>
    <w:p w:rsidR="00E01ABA" w:rsidRDefault="00B33A15" w:rsidP="00B33A15">
      <w:pPr>
        <w:pStyle w:val="BodyText"/>
        <w:spacing w:before="122" w:line="249" w:lineRule="auto"/>
        <w:ind w:right="38" w:firstLine="199"/>
        <w:jc w:val="center"/>
        <w:rPr>
          <w:sz w:val="16"/>
        </w:rPr>
      </w:pPr>
      <w:r w:rsidRPr="0048441E">
        <w:rPr>
          <w:sz w:val="16"/>
        </w:rPr>
        <w:t>Fig.</w:t>
      </w:r>
      <w:r w:rsidR="00D91263">
        <w:rPr>
          <w:sz w:val="16"/>
        </w:rPr>
        <w:t>6</w:t>
      </w:r>
      <w:r w:rsidRPr="0048441E">
        <w:rPr>
          <w:sz w:val="16"/>
        </w:rPr>
        <w:t xml:space="preserve">. </w:t>
      </w:r>
      <w:r w:rsidR="00542269" w:rsidRPr="00B33A15">
        <w:rPr>
          <w:sz w:val="16"/>
        </w:rPr>
        <w:t>Accuracy</w:t>
      </w:r>
      <w:r w:rsidR="000F3E14">
        <w:rPr>
          <w:sz w:val="16"/>
        </w:rPr>
        <w:t xml:space="preserve"> Chart</w:t>
      </w:r>
    </w:p>
    <w:p w:rsidR="00A67402" w:rsidRDefault="00A67402" w:rsidP="00B33A15">
      <w:pPr>
        <w:pStyle w:val="BodyText"/>
        <w:spacing w:before="122" w:line="249" w:lineRule="auto"/>
        <w:ind w:right="38" w:firstLine="199"/>
        <w:jc w:val="center"/>
        <w:rPr>
          <w:sz w:val="16"/>
        </w:rPr>
      </w:pPr>
    </w:p>
    <w:p w:rsidR="00E01ABA" w:rsidRDefault="00542269" w:rsidP="00542269">
      <w:pPr>
        <w:pStyle w:val="BodyText"/>
        <w:spacing w:before="122" w:line="249" w:lineRule="auto"/>
        <w:ind w:right="38" w:firstLine="199"/>
        <w:rPr>
          <w:lang w:eastAsia="zh-TW"/>
        </w:rPr>
      </w:pPr>
      <w:r>
        <w:rPr>
          <w:noProof/>
        </w:rPr>
        <w:drawing>
          <wp:inline distT="0" distB="0" distL="0" distR="0">
            <wp:extent cx="2703678" cy="2751446"/>
            <wp:effectExtent l="19050" t="19050" r="20472" b="10804"/>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srcRect/>
                    <a:stretch>
                      <a:fillRect/>
                    </a:stretch>
                  </pic:blipFill>
                  <pic:spPr bwMode="auto">
                    <a:xfrm>
                      <a:off x="0" y="0"/>
                      <a:ext cx="2703678" cy="2751446"/>
                    </a:xfrm>
                    <a:prstGeom prst="rect">
                      <a:avLst/>
                    </a:prstGeom>
                    <a:noFill/>
                    <a:ln w="9525">
                      <a:solidFill>
                        <a:schemeClr val="accent1"/>
                      </a:solidFill>
                      <a:miter lim="800000"/>
                      <a:headEnd/>
                      <a:tailEnd/>
                    </a:ln>
                  </pic:spPr>
                </pic:pic>
              </a:graphicData>
            </a:graphic>
          </wp:inline>
        </w:drawing>
      </w:r>
    </w:p>
    <w:p w:rsidR="00542269" w:rsidRDefault="00E01ABA" w:rsidP="00542269">
      <w:pPr>
        <w:pStyle w:val="BodyText"/>
        <w:spacing w:before="122" w:line="249" w:lineRule="auto"/>
        <w:ind w:right="38" w:firstLine="199"/>
        <w:jc w:val="center"/>
        <w:rPr>
          <w:sz w:val="16"/>
        </w:rPr>
      </w:pPr>
      <w:r w:rsidRPr="0048441E">
        <w:rPr>
          <w:sz w:val="16"/>
        </w:rPr>
        <w:t>Fig.</w:t>
      </w:r>
      <w:r w:rsidR="00D91263">
        <w:rPr>
          <w:sz w:val="16"/>
        </w:rPr>
        <w:t>7</w:t>
      </w:r>
      <w:r w:rsidRPr="0048441E">
        <w:rPr>
          <w:sz w:val="16"/>
        </w:rPr>
        <w:t xml:space="preserve">. </w:t>
      </w:r>
      <w:r w:rsidR="00542269" w:rsidRPr="00B33A15">
        <w:rPr>
          <w:sz w:val="16"/>
        </w:rPr>
        <w:t>Loss</w:t>
      </w:r>
      <w:r w:rsidR="000F3E14">
        <w:rPr>
          <w:sz w:val="16"/>
        </w:rPr>
        <w:t xml:space="preserve"> Chart</w:t>
      </w:r>
    </w:p>
    <w:p w:rsidR="003D0BEE" w:rsidRPr="0009273E" w:rsidRDefault="003D0BEE" w:rsidP="003D0BEE">
      <w:pPr>
        <w:tabs>
          <w:tab w:val="left" w:pos="1074"/>
        </w:tabs>
        <w:spacing w:before="106" w:line="380" w:lineRule="atLeast"/>
        <w:ind w:right="38"/>
        <w:jc w:val="center"/>
        <w:rPr>
          <w:smallCaps/>
          <w:sz w:val="20"/>
        </w:rPr>
      </w:pPr>
      <w:r>
        <w:rPr>
          <w:smallCaps/>
          <w:spacing w:val="5"/>
          <w:sz w:val="20"/>
        </w:rPr>
        <w:t xml:space="preserve">V. Conclusion </w:t>
      </w:r>
      <w:r w:rsidRPr="0009273E">
        <w:rPr>
          <w:smallCaps/>
          <w:spacing w:val="5"/>
          <w:sz w:val="20"/>
        </w:rPr>
        <w:t xml:space="preserve">and </w:t>
      </w:r>
      <w:r>
        <w:rPr>
          <w:smallCaps/>
          <w:spacing w:val="5"/>
          <w:sz w:val="20"/>
        </w:rPr>
        <w:t>Future Work</w:t>
      </w:r>
    </w:p>
    <w:p w:rsidR="001770E8" w:rsidRDefault="00F157CA" w:rsidP="003D0BEE">
      <w:pPr>
        <w:pStyle w:val="BodyText"/>
        <w:spacing w:before="122" w:line="249" w:lineRule="auto"/>
        <w:ind w:right="38" w:firstLine="199"/>
        <w:rPr>
          <w:lang w:eastAsia="zh-TW"/>
        </w:rPr>
      </w:pPr>
      <w:r>
        <w:rPr>
          <w:lang w:eastAsia="zh-TW"/>
        </w:rPr>
        <w:t xml:space="preserve">In this </w:t>
      </w:r>
      <w:r w:rsidR="001770E8" w:rsidRPr="001770E8">
        <w:rPr>
          <w:lang w:eastAsia="zh-TW"/>
        </w:rPr>
        <w:t>paper</w:t>
      </w:r>
      <w:r>
        <w:rPr>
          <w:lang w:eastAsia="zh-TW"/>
        </w:rPr>
        <w:t>,</w:t>
      </w:r>
      <w:r w:rsidR="001770E8" w:rsidRPr="001770E8">
        <w:rPr>
          <w:lang w:eastAsia="zh-TW"/>
        </w:rPr>
        <w:t xml:space="preserve"> focus on categorizing different </w:t>
      </w:r>
      <w:r w:rsidR="001770E8">
        <w:rPr>
          <w:lang w:eastAsia="zh-TW"/>
        </w:rPr>
        <w:t>corn</w:t>
      </w:r>
      <w:r w:rsidR="001770E8" w:rsidRPr="001770E8">
        <w:rPr>
          <w:lang w:eastAsia="zh-TW"/>
        </w:rPr>
        <w:t xml:space="preserve"> plant diseases using both local and global factors. With the help of the ENET-BiLSTM model, we have deployed a new </w:t>
      </w:r>
      <w:r w:rsidR="001770E8">
        <w:rPr>
          <w:lang w:eastAsia="zh-TW"/>
        </w:rPr>
        <w:t xml:space="preserve">hybrid </w:t>
      </w:r>
      <w:r w:rsidR="001770E8" w:rsidRPr="001770E8">
        <w:rPr>
          <w:lang w:eastAsia="zh-TW"/>
        </w:rPr>
        <w:t xml:space="preserve">deep learning technique to extract all features as well as to determine the spatial contextual meaning of the derived features. A corn disease image's edge, ridges, and other significant features can be extracted with the help of EfficientNET. By providing a time distribution layer that allows for numerous operations on the same layer or layers, the BiLSTM model creates </w:t>
      </w:r>
      <w:r w:rsidR="004A3084" w:rsidRPr="001770E8">
        <w:rPr>
          <w:lang w:eastAsia="zh-TW"/>
        </w:rPr>
        <w:t>association</w:t>
      </w:r>
      <w:r w:rsidR="001770E8" w:rsidRPr="001770E8">
        <w:rPr>
          <w:lang w:eastAsia="zh-TW"/>
        </w:rPr>
        <w:t xml:space="preserve"> </w:t>
      </w:r>
      <w:r w:rsidR="004A3084" w:rsidRPr="001770E8">
        <w:rPr>
          <w:lang w:eastAsia="zh-TW"/>
        </w:rPr>
        <w:t>between</w:t>
      </w:r>
      <w:r w:rsidR="001770E8" w:rsidRPr="001770E8">
        <w:rPr>
          <w:lang w:eastAsia="zh-TW"/>
        </w:rPr>
        <w:t xml:space="preserve"> the extracted </w:t>
      </w:r>
      <w:r w:rsidR="004A3084">
        <w:rPr>
          <w:lang w:eastAsia="zh-TW"/>
        </w:rPr>
        <w:t>attributes</w:t>
      </w:r>
      <w:r w:rsidR="001770E8" w:rsidRPr="001770E8">
        <w:rPr>
          <w:lang w:eastAsia="zh-TW"/>
        </w:rPr>
        <w:t xml:space="preserve">. A series of </w:t>
      </w:r>
      <w:r w:rsidR="005D593B">
        <w:rPr>
          <w:lang w:eastAsia="zh-TW"/>
        </w:rPr>
        <w:t>“</w:t>
      </w:r>
      <w:r w:rsidR="001770E8" w:rsidRPr="001770E8">
        <w:rPr>
          <w:lang w:eastAsia="zh-TW"/>
        </w:rPr>
        <w:t>image interpretations</w:t>
      </w:r>
      <w:r w:rsidR="005D593B">
        <w:rPr>
          <w:lang w:eastAsia="zh-TW"/>
        </w:rPr>
        <w:t>”</w:t>
      </w:r>
      <w:r w:rsidR="001770E8" w:rsidRPr="001770E8">
        <w:rPr>
          <w:lang w:eastAsia="zh-TW"/>
        </w:rPr>
        <w:t xml:space="preserve"> or </w:t>
      </w:r>
      <w:r w:rsidR="005D593B">
        <w:rPr>
          <w:lang w:eastAsia="zh-TW"/>
        </w:rPr>
        <w:t>“</w:t>
      </w:r>
      <w:r w:rsidR="001770E8" w:rsidRPr="001770E8">
        <w:rPr>
          <w:lang w:eastAsia="zh-TW"/>
        </w:rPr>
        <w:t>image features</w:t>
      </w:r>
      <w:r w:rsidR="005D593B">
        <w:rPr>
          <w:lang w:eastAsia="zh-TW"/>
        </w:rPr>
        <w:t>”</w:t>
      </w:r>
      <w:r w:rsidR="001770E8" w:rsidRPr="001770E8">
        <w:rPr>
          <w:lang w:eastAsia="zh-TW"/>
        </w:rPr>
        <w:t xml:space="preserve"> are provided by this depiction. This model's evaluation accuracy was 99.989%, which suggests that it is very persuasive.</w:t>
      </w:r>
    </w:p>
    <w:p w:rsidR="00AD44D2" w:rsidRDefault="00AD44D2" w:rsidP="00AD44D2">
      <w:pPr>
        <w:spacing w:before="71"/>
        <w:ind w:right="2094"/>
        <w:jc w:val="center"/>
        <w:rPr>
          <w:sz w:val="16"/>
        </w:rPr>
      </w:pPr>
      <w:r>
        <w:rPr>
          <w:sz w:val="20"/>
        </w:rPr>
        <w:t xml:space="preserve">                               R</w:t>
      </w:r>
      <w:r>
        <w:rPr>
          <w:sz w:val="16"/>
        </w:rPr>
        <w:t>EFERENCES</w:t>
      </w:r>
    </w:p>
    <w:p w:rsidR="00AD44D2" w:rsidRDefault="00AD44D2" w:rsidP="00AD44D2">
      <w:pPr>
        <w:pStyle w:val="IJMCSreferences"/>
        <w:tabs>
          <w:tab w:val="clear" w:pos="720"/>
        </w:tabs>
        <w:ind w:left="360" w:firstLine="0"/>
      </w:pPr>
    </w:p>
    <w:p w:rsidR="00D23CFE" w:rsidRPr="00D23CFE" w:rsidRDefault="00D23CFE" w:rsidP="00D23CFE">
      <w:pPr>
        <w:pStyle w:val="IJMCSreferences"/>
        <w:numPr>
          <w:ilvl w:val="0"/>
          <w:numId w:val="4"/>
        </w:numPr>
        <w:rPr>
          <w:sz w:val="16"/>
          <w:szCs w:val="16"/>
        </w:rPr>
      </w:pPr>
      <w:r w:rsidRPr="00D23CFE">
        <w:rPr>
          <w:sz w:val="16"/>
          <w:szCs w:val="16"/>
        </w:rPr>
        <w:t>Storey, G.; Meng, Q.; Li, B. Leaf Disease Segmentation and Detection in Apple Orchards for Precise Smart Spraying in Sustainable Agriculture. Sustainability 2022, 14, 1458. [CrossRef]</w:t>
      </w:r>
    </w:p>
    <w:p w:rsidR="00D23CFE" w:rsidRPr="00D23CFE" w:rsidRDefault="00D23CFE" w:rsidP="00D23CFE">
      <w:pPr>
        <w:pStyle w:val="IJMCSreferences"/>
        <w:numPr>
          <w:ilvl w:val="0"/>
          <w:numId w:val="4"/>
        </w:numPr>
        <w:rPr>
          <w:sz w:val="16"/>
          <w:szCs w:val="16"/>
        </w:rPr>
      </w:pPr>
      <w:r w:rsidRPr="00D23CFE">
        <w:rPr>
          <w:sz w:val="16"/>
          <w:szCs w:val="16"/>
        </w:rPr>
        <w:t>Mahlein, A.K. Plant Disease Detection by Imaging Sensors–Parallels and Specific Demands for Precision Agriculture and Plant Phenotyping. Plant Dis. 2016, 100, 241–251. [CrossRef] [PubMed]</w:t>
      </w:r>
    </w:p>
    <w:p w:rsidR="00D23CFE" w:rsidRPr="00D23CFE" w:rsidRDefault="00D23CFE" w:rsidP="00D23CFE">
      <w:pPr>
        <w:pStyle w:val="IJMCSreferences"/>
        <w:numPr>
          <w:ilvl w:val="0"/>
          <w:numId w:val="4"/>
        </w:numPr>
        <w:rPr>
          <w:sz w:val="16"/>
          <w:szCs w:val="16"/>
        </w:rPr>
      </w:pPr>
      <w:r w:rsidRPr="00D23CFE">
        <w:rPr>
          <w:sz w:val="16"/>
          <w:szCs w:val="16"/>
        </w:rPr>
        <w:t>Kumar, K.K.; Goddu, J.; Prasad, P.S.; Senthilrajan, A.; Rao, L.V.K. An Efficient Approach for Identification of Multi-plant Disease Using Image Processing Technique. In Computer Networks, Big Data and IoT; Springer Nature: Singapore, 2022; pp. 317–325. [CrossRef]</w:t>
      </w:r>
    </w:p>
    <w:p w:rsidR="00D23CFE" w:rsidRPr="00D23CFE" w:rsidRDefault="00D23CFE" w:rsidP="00D23CFE">
      <w:pPr>
        <w:pStyle w:val="IJMCSreferences"/>
        <w:numPr>
          <w:ilvl w:val="0"/>
          <w:numId w:val="4"/>
        </w:numPr>
        <w:rPr>
          <w:sz w:val="16"/>
          <w:szCs w:val="16"/>
        </w:rPr>
      </w:pPr>
      <w:r w:rsidRPr="00D23CFE">
        <w:rPr>
          <w:sz w:val="16"/>
          <w:szCs w:val="16"/>
        </w:rPr>
        <w:t>Rahman, C.R.; Arko, P.S.; Ali, M.E.; Khan, M.A.I.; Apon, S.H.; Nowrin, F.; Wasif, A. Identification and recognition of rice diseases and pests using convolutional neural networks. Biosyst. Eng. 2020, 194, 112–120. [CrossRef]</w:t>
      </w:r>
    </w:p>
    <w:p w:rsidR="00D23CFE" w:rsidRPr="00D23CFE" w:rsidRDefault="00D23CFE" w:rsidP="00D23CFE">
      <w:pPr>
        <w:pStyle w:val="IJMCSreferences"/>
        <w:numPr>
          <w:ilvl w:val="0"/>
          <w:numId w:val="4"/>
        </w:numPr>
        <w:rPr>
          <w:sz w:val="16"/>
          <w:szCs w:val="16"/>
        </w:rPr>
      </w:pPr>
      <w:r w:rsidRPr="00D23CFE">
        <w:rPr>
          <w:sz w:val="16"/>
          <w:szCs w:val="16"/>
        </w:rPr>
        <w:lastRenderedPageBreak/>
        <w:t>Manvi, G.G.; Gayana, K.N.; Sree, G.R.; Divyanjali, K.; Patil, D.K. Plant Disease Detection. Int. J. Res. Appl. Sci. Eng. Technol. 2022, 10, 4538–4542. [CrossRef]</w:t>
      </w:r>
    </w:p>
    <w:p w:rsidR="00D23CFE" w:rsidRPr="00D23CFE" w:rsidRDefault="00D23CFE" w:rsidP="00D23CFE">
      <w:pPr>
        <w:pStyle w:val="IJMCSreferences"/>
        <w:numPr>
          <w:ilvl w:val="0"/>
          <w:numId w:val="4"/>
        </w:numPr>
        <w:rPr>
          <w:sz w:val="16"/>
          <w:szCs w:val="16"/>
        </w:rPr>
      </w:pPr>
      <w:r w:rsidRPr="00D23CFE">
        <w:rPr>
          <w:sz w:val="16"/>
          <w:szCs w:val="16"/>
        </w:rPr>
        <w:t>Barbedo, J.G.A. A review on the main challenges in automatic plant disease identification based on visible range images. Biosyst. Eng. 2016, 144, 52–60. [CrossRef]</w:t>
      </w:r>
    </w:p>
    <w:p w:rsidR="00D23CFE" w:rsidRPr="00D23CFE" w:rsidRDefault="00D23CFE" w:rsidP="00D23CFE">
      <w:pPr>
        <w:pStyle w:val="IJMCSreferences"/>
        <w:numPr>
          <w:ilvl w:val="0"/>
          <w:numId w:val="4"/>
        </w:numPr>
        <w:rPr>
          <w:sz w:val="16"/>
          <w:szCs w:val="16"/>
        </w:rPr>
      </w:pPr>
      <w:r w:rsidRPr="00D23CFE">
        <w:rPr>
          <w:sz w:val="16"/>
          <w:szCs w:val="16"/>
        </w:rPr>
        <w:t xml:space="preserve">J. Al-doski, S. B. Mansor and H. Z. M. Shafri, </w:t>
      </w:r>
      <w:r w:rsidR="000E72D6">
        <w:rPr>
          <w:sz w:val="16"/>
          <w:szCs w:val="16"/>
        </w:rPr>
        <w:t>“</w:t>
      </w:r>
      <w:r w:rsidRPr="00D23CFE">
        <w:rPr>
          <w:sz w:val="16"/>
          <w:szCs w:val="16"/>
        </w:rPr>
        <w:t>Image Classification in Remote Sensing,</w:t>
      </w:r>
      <w:r w:rsidR="000E72D6">
        <w:rPr>
          <w:sz w:val="16"/>
          <w:szCs w:val="16"/>
        </w:rPr>
        <w:t>”</w:t>
      </w:r>
      <w:r w:rsidRPr="00D23CFE">
        <w:rPr>
          <w:sz w:val="16"/>
          <w:szCs w:val="16"/>
        </w:rPr>
        <w:t xml:space="preserve"> Journal of Environment and Earth Science, vol. 3, no. 10, pp. 141-147, 2013.</w:t>
      </w:r>
    </w:p>
    <w:p w:rsidR="00D23CFE" w:rsidRPr="00D23CFE" w:rsidRDefault="00D23CFE" w:rsidP="00D23CFE">
      <w:pPr>
        <w:pStyle w:val="IJMCSreferences"/>
        <w:numPr>
          <w:ilvl w:val="0"/>
          <w:numId w:val="4"/>
        </w:numPr>
        <w:rPr>
          <w:sz w:val="16"/>
          <w:szCs w:val="16"/>
        </w:rPr>
      </w:pPr>
      <w:r w:rsidRPr="00D23CFE">
        <w:rPr>
          <w:sz w:val="16"/>
          <w:szCs w:val="16"/>
        </w:rPr>
        <w:t>J. Deng, W. Dong, R. Socher, L.-J. Li, K. Li, and L. Fei-Fei, ``ImageNet: A large-scale hierarchical image database,'' in Proc. IEEE Conf. Comput. Vis. Pattern Recognit., Jun. 2009, pp. 248-255.</w:t>
      </w:r>
    </w:p>
    <w:p w:rsidR="00D23CFE" w:rsidRPr="00D23CFE" w:rsidRDefault="00D23CFE" w:rsidP="00D23CFE">
      <w:pPr>
        <w:pStyle w:val="IJMCSreferences"/>
        <w:numPr>
          <w:ilvl w:val="0"/>
          <w:numId w:val="4"/>
        </w:numPr>
        <w:rPr>
          <w:sz w:val="16"/>
          <w:szCs w:val="16"/>
        </w:rPr>
      </w:pPr>
      <w:r w:rsidRPr="00D23CFE">
        <w:rPr>
          <w:sz w:val="16"/>
          <w:szCs w:val="16"/>
        </w:rPr>
        <w:t>A. F. Agarap, ``Deep learning using rectied linear units (ReLU),'' 2018, arXiv:1803.08375.</w:t>
      </w:r>
    </w:p>
    <w:p w:rsidR="00D23CFE" w:rsidRPr="00D23CFE" w:rsidRDefault="00D23CFE" w:rsidP="00D23CFE">
      <w:pPr>
        <w:pStyle w:val="IJMCSreferences"/>
        <w:numPr>
          <w:ilvl w:val="0"/>
          <w:numId w:val="4"/>
        </w:numPr>
        <w:rPr>
          <w:sz w:val="16"/>
          <w:szCs w:val="16"/>
        </w:rPr>
      </w:pPr>
      <w:r w:rsidRPr="00D23CFE">
        <w:rPr>
          <w:sz w:val="16"/>
          <w:szCs w:val="16"/>
        </w:rPr>
        <w:t xml:space="preserve">R. Hu, S. Zhang, P. Wang, G. Xu, D. Wang, and Y. Qian, </w:t>
      </w:r>
      <w:r w:rsidR="000E72D6">
        <w:rPr>
          <w:sz w:val="16"/>
          <w:szCs w:val="16"/>
        </w:rPr>
        <w:t>“</w:t>
      </w:r>
      <w:r w:rsidRPr="00D23CFE">
        <w:rPr>
          <w:sz w:val="16"/>
          <w:szCs w:val="16"/>
        </w:rPr>
        <w:t>The identication of corn leaf diseases based on transfer learning and data augmentation</w:t>
      </w:r>
      <w:r w:rsidR="000E72D6">
        <w:rPr>
          <w:sz w:val="16"/>
          <w:szCs w:val="16"/>
        </w:rPr>
        <w:t>”</w:t>
      </w:r>
      <w:r w:rsidRPr="00D23CFE">
        <w:rPr>
          <w:sz w:val="16"/>
          <w:szCs w:val="16"/>
        </w:rPr>
        <w:t>, in Proc. 3rd Int. Conf. Comput. Sci. Softw. Eng., May 2020, pp. 58-65.</w:t>
      </w:r>
    </w:p>
    <w:p w:rsidR="00D23CFE" w:rsidRPr="00D23CFE" w:rsidRDefault="00D23CFE" w:rsidP="00D23CFE">
      <w:pPr>
        <w:pStyle w:val="IJMCSreferences"/>
        <w:numPr>
          <w:ilvl w:val="0"/>
          <w:numId w:val="4"/>
        </w:numPr>
        <w:rPr>
          <w:sz w:val="16"/>
          <w:szCs w:val="16"/>
        </w:rPr>
      </w:pPr>
      <w:r w:rsidRPr="00D23CFE">
        <w:rPr>
          <w:sz w:val="16"/>
          <w:szCs w:val="16"/>
        </w:rPr>
        <w:t>E. L. da Rocha, L. Rodrigues, and J. F. Mari, ``Maize leaf disease classication using convolutional neural networks and hyperparameter optimization,'' in Proc. Anais do XVI Workshop Visão Computacional. (SBC), 2020, pp. 104-110.</w:t>
      </w:r>
    </w:p>
    <w:p w:rsidR="00D23CFE" w:rsidRPr="00D23CFE" w:rsidRDefault="00D23CFE" w:rsidP="00D23CFE">
      <w:pPr>
        <w:pStyle w:val="IJMCSreferences"/>
        <w:numPr>
          <w:ilvl w:val="0"/>
          <w:numId w:val="4"/>
        </w:numPr>
        <w:rPr>
          <w:sz w:val="16"/>
          <w:szCs w:val="16"/>
        </w:rPr>
      </w:pPr>
      <w:r w:rsidRPr="00D23CFE">
        <w:rPr>
          <w:sz w:val="16"/>
          <w:szCs w:val="16"/>
        </w:rPr>
        <w:t xml:space="preserve">Buja, I.; Sabella, E.; Monteduro, A.G.; Chiriacò, M.S.; Bellis, L.D.; Luvisi, A.; Maruccio, G. Advances in Plant Disease Detection and Monitoring: From Traditional Assays to In-Field Diagnostics. Sensors 2021, 21, 2129. </w:t>
      </w:r>
    </w:p>
    <w:p w:rsidR="00D23CFE" w:rsidRPr="00D23CFE" w:rsidRDefault="00D23CFE" w:rsidP="00D23CFE">
      <w:pPr>
        <w:pStyle w:val="IJMCSreferences"/>
        <w:numPr>
          <w:ilvl w:val="0"/>
          <w:numId w:val="4"/>
        </w:numPr>
        <w:rPr>
          <w:sz w:val="16"/>
          <w:szCs w:val="16"/>
        </w:rPr>
      </w:pPr>
      <w:r w:rsidRPr="00D23CFE">
        <w:rPr>
          <w:sz w:val="16"/>
          <w:szCs w:val="16"/>
        </w:rPr>
        <w:t>Xu, Y.; Zhao, B.; Zhai, Y.; Chen, Q.; Zhou, Y. Maize Diseases Identification Method Based on Multi-Scale Convolutional Global Pooling Neural Network. IEEE Access 2021, 9, 27959–27970/</w:t>
      </w:r>
    </w:p>
    <w:p w:rsidR="00D23CFE" w:rsidRPr="00D23CFE" w:rsidRDefault="00D23CFE" w:rsidP="00D23CFE">
      <w:pPr>
        <w:pStyle w:val="IJMCSreferences"/>
        <w:numPr>
          <w:ilvl w:val="0"/>
          <w:numId w:val="4"/>
        </w:numPr>
        <w:rPr>
          <w:sz w:val="16"/>
          <w:szCs w:val="16"/>
        </w:rPr>
      </w:pPr>
      <w:r w:rsidRPr="00D23CFE">
        <w:rPr>
          <w:sz w:val="16"/>
          <w:szCs w:val="16"/>
        </w:rPr>
        <w:t>Storey, G.; Meng, Q.; Li, B. Leaf Disease Segmentation and Detection in Apple Orchards for Precise Smart Spraying in Sustainable Agriculture. Sustainability 2022, 14, 1458.</w:t>
      </w:r>
    </w:p>
    <w:p w:rsidR="00AD44D2" w:rsidRDefault="00D23CFE" w:rsidP="00D23CFE">
      <w:pPr>
        <w:pStyle w:val="IJMCSreferences"/>
        <w:numPr>
          <w:ilvl w:val="0"/>
          <w:numId w:val="4"/>
        </w:numPr>
        <w:rPr>
          <w:sz w:val="16"/>
          <w:szCs w:val="16"/>
        </w:rPr>
      </w:pPr>
      <w:r w:rsidRPr="00D23CFE">
        <w:rPr>
          <w:sz w:val="16"/>
          <w:szCs w:val="16"/>
        </w:rPr>
        <w:t>Amin, H.; Darwish, A.; Hassanien, A.E.; Soliman, M. End-to-End Deep Learning Model for Corn Leaf Disease Classification. IEEE Access 2022, 10, 31103–31115</w:t>
      </w:r>
      <w:r w:rsidR="004C61B4">
        <w:rPr>
          <w:sz w:val="16"/>
          <w:szCs w:val="16"/>
        </w:rPr>
        <w:t>.</w:t>
      </w:r>
    </w:p>
    <w:p w:rsidR="004C61B4" w:rsidRDefault="004C61B4" w:rsidP="00D23CFE">
      <w:pPr>
        <w:pStyle w:val="IJMCSreferences"/>
        <w:numPr>
          <w:ilvl w:val="0"/>
          <w:numId w:val="4"/>
        </w:numPr>
        <w:rPr>
          <w:sz w:val="16"/>
          <w:szCs w:val="16"/>
        </w:rPr>
      </w:pPr>
      <w:r>
        <w:rPr>
          <w:sz w:val="16"/>
          <w:szCs w:val="16"/>
        </w:rPr>
        <w:t xml:space="preserve">R. </w:t>
      </w:r>
      <w:r w:rsidRPr="004C61B4">
        <w:rPr>
          <w:sz w:val="16"/>
          <w:szCs w:val="16"/>
        </w:rPr>
        <w:t xml:space="preserve">Dhivya, N. Shanmugapriya. </w:t>
      </w:r>
      <w:r w:rsidR="000E72D6">
        <w:rPr>
          <w:sz w:val="16"/>
          <w:szCs w:val="16"/>
        </w:rPr>
        <w:t>“</w:t>
      </w:r>
      <w:r w:rsidRPr="004C61B4">
        <w:rPr>
          <w:sz w:val="16"/>
          <w:szCs w:val="16"/>
        </w:rPr>
        <w:t>Multi-class Plant Leaf Image Disease Prediction Using Deep Learning Algorithm</w:t>
      </w:r>
      <w:r w:rsidR="000E72D6">
        <w:rPr>
          <w:sz w:val="16"/>
          <w:szCs w:val="16"/>
        </w:rPr>
        <w:t>”</w:t>
      </w:r>
      <w:r w:rsidRPr="004C61B4">
        <w:rPr>
          <w:sz w:val="16"/>
          <w:szCs w:val="16"/>
        </w:rPr>
        <w:t>, 2022 International Conference on Knowledge Engineering and Communication Systems (ICKES), 2022</w:t>
      </w:r>
      <w:r>
        <w:rPr>
          <w:sz w:val="16"/>
          <w:szCs w:val="16"/>
        </w:rPr>
        <w:t>.</w:t>
      </w:r>
    </w:p>
    <w:p w:rsidR="004C61B4" w:rsidRPr="002E3664" w:rsidRDefault="00705DA2" w:rsidP="00D23CFE">
      <w:pPr>
        <w:pStyle w:val="IJMCSreferences"/>
        <w:numPr>
          <w:ilvl w:val="0"/>
          <w:numId w:val="4"/>
        </w:numPr>
        <w:rPr>
          <w:sz w:val="16"/>
          <w:szCs w:val="16"/>
        </w:rPr>
      </w:pPr>
      <w:r w:rsidRPr="00705DA2">
        <w:rPr>
          <w:sz w:val="16"/>
          <w:szCs w:val="16"/>
        </w:rPr>
        <w:t>Plant Village Dataset. Accessed: Jul. 9, 2021. [Online]. Available: https://www.kaggle.com/saroz014/plant-diseases</w:t>
      </w:r>
    </w:p>
    <w:p w:rsidR="00DA597F" w:rsidRDefault="00DA597F" w:rsidP="0073438B">
      <w:pPr>
        <w:pStyle w:val="BodyText"/>
        <w:spacing w:before="122" w:line="249" w:lineRule="auto"/>
        <w:ind w:right="38" w:firstLine="199"/>
        <w:rPr>
          <w:lang w:eastAsia="zh-TW"/>
        </w:rPr>
      </w:pPr>
    </w:p>
    <w:p w:rsidR="00DA597F" w:rsidRDefault="00DA597F" w:rsidP="0073438B">
      <w:pPr>
        <w:pStyle w:val="BodyText"/>
        <w:spacing w:line="249" w:lineRule="auto"/>
        <w:ind w:right="117"/>
      </w:pPr>
    </w:p>
    <w:sectPr w:rsidR="00DA597F" w:rsidSect="00F3632D">
      <w:type w:val="continuous"/>
      <w:pgSz w:w="11906" w:h="16838" w:code="9"/>
      <w:pgMar w:top="920" w:right="860" w:bottom="280" w:left="86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D527D" w:rsidRDefault="007D527D" w:rsidP="00326697">
      <w:r>
        <w:separator/>
      </w:r>
    </w:p>
  </w:endnote>
  <w:endnote w:type="continuationSeparator" w:id="0">
    <w:p w:rsidR="007D527D" w:rsidRDefault="007D527D" w:rsidP="003266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auto"/>
    <w:notTrueType/>
    <w:pitch w:val="variable"/>
    <w:sig w:usb0="00000000"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51CB1" w:rsidRDefault="00651CB1">
    <w:pPr>
      <w:pStyle w:val="Footer"/>
    </w:pPr>
  </w:p>
  <w:p w:rsidR="00651CB1" w:rsidRDefault="00651C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D527D" w:rsidRDefault="007D527D" w:rsidP="00326697">
      <w:r>
        <w:separator/>
      </w:r>
    </w:p>
  </w:footnote>
  <w:footnote w:type="continuationSeparator" w:id="0">
    <w:p w:rsidR="007D527D" w:rsidRDefault="007D527D" w:rsidP="003266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053A6E"/>
    <w:multiLevelType w:val="hybridMultilevel"/>
    <w:tmpl w:val="0C2662A4"/>
    <w:lvl w:ilvl="0" w:tplc="4009000F">
      <w:start w:val="1"/>
      <w:numFmt w:val="decimal"/>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C301B1C"/>
    <w:multiLevelType w:val="hybridMultilevel"/>
    <w:tmpl w:val="6456B662"/>
    <w:lvl w:ilvl="0" w:tplc="732CE3B8">
      <w:start w:val="1"/>
      <w:numFmt w:val="upperLetter"/>
      <w:lvlText w:val="%1."/>
      <w:lvlJc w:val="left"/>
      <w:pPr>
        <w:ind w:left="390" w:hanging="272"/>
      </w:pPr>
      <w:rPr>
        <w:rFonts w:ascii="Times New Roman" w:eastAsia="Times New Roman" w:hAnsi="Times New Roman" w:cs="Times New Roman" w:hint="default"/>
        <w:i/>
        <w:w w:val="99"/>
        <w:sz w:val="20"/>
        <w:szCs w:val="20"/>
        <w:lang w:val="en-US" w:eastAsia="en-US" w:bidi="ar-SA"/>
      </w:rPr>
    </w:lvl>
    <w:lvl w:ilvl="1" w:tplc="9D5C7182">
      <w:numFmt w:val="bullet"/>
      <w:lvlText w:val="•"/>
      <w:lvlJc w:val="left"/>
      <w:pPr>
        <w:ind w:left="519" w:hanging="202"/>
      </w:pPr>
      <w:rPr>
        <w:rFonts w:ascii="Arial" w:eastAsia="Arial" w:hAnsi="Arial" w:cs="Arial" w:hint="default"/>
        <w:i/>
        <w:w w:val="166"/>
        <w:sz w:val="14"/>
        <w:szCs w:val="14"/>
        <w:lang w:val="en-US" w:eastAsia="en-US" w:bidi="ar-SA"/>
      </w:rPr>
    </w:lvl>
    <w:lvl w:ilvl="2" w:tplc="169CA442">
      <w:numFmt w:val="bullet"/>
      <w:lvlText w:val="•"/>
      <w:lvlJc w:val="left"/>
      <w:pPr>
        <w:ind w:left="453" w:hanging="202"/>
      </w:pPr>
      <w:rPr>
        <w:rFonts w:hint="default"/>
        <w:lang w:val="en-US" w:eastAsia="en-US" w:bidi="ar-SA"/>
      </w:rPr>
    </w:lvl>
    <w:lvl w:ilvl="3" w:tplc="DF5A4250">
      <w:numFmt w:val="bullet"/>
      <w:lvlText w:val="•"/>
      <w:lvlJc w:val="left"/>
      <w:pPr>
        <w:ind w:left="386" w:hanging="202"/>
      </w:pPr>
      <w:rPr>
        <w:rFonts w:hint="default"/>
        <w:lang w:val="en-US" w:eastAsia="en-US" w:bidi="ar-SA"/>
      </w:rPr>
    </w:lvl>
    <w:lvl w:ilvl="4" w:tplc="518E3AAE">
      <w:numFmt w:val="bullet"/>
      <w:lvlText w:val="•"/>
      <w:lvlJc w:val="left"/>
      <w:pPr>
        <w:ind w:left="320" w:hanging="202"/>
      </w:pPr>
      <w:rPr>
        <w:rFonts w:hint="default"/>
        <w:lang w:val="en-US" w:eastAsia="en-US" w:bidi="ar-SA"/>
      </w:rPr>
    </w:lvl>
    <w:lvl w:ilvl="5" w:tplc="8B6C3F96">
      <w:numFmt w:val="bullet"/>
      <w:lvlText w:val="•"/>
      <w:lvlJc w:val="left"/>
      <w:pPr>
        <w:ind w:left="253" w:hanging="202"/>
      </w:pPr>
      <w:rPr>
        <w:rFonts w:hint="default"/>
        <w:lang w:val="en-US" w:eastAsia="en-US" w:bidi="ar-SA"/>
      </w:rPr>
    </w:lvl>
    <w:lvl w:ilvl="6" w:tplc="EA58FAAA">
      <w:numFmt w:val="bullet"/>
      <w:lvlText w:val="•"/>
      <w:lvlJc w:val="left"/>
      <w:pPr>
        <w:ind w:left="186" w:hanging="202"/>
      </w:pPr>
      <w:rPr>
        <w:rFonts w:hint="default"/>
        <w:lang w:val="en-US" w:eastAsia="en-US" w:bidi="ar-SA"/>
      </w:rPr>
    </w:lvl>
    <w:lvl w:ilvl="7" w:tplc="10CA6DC6">
      <w:numFmt w:val="bullet"/>
      <w:lvlText w:val="•"/>
      <w:lvlJc w:val="left"/>
      <w:pPr>
        <w:ind w:left="120" w:hanging="202"/>
      </w:pPr>
      <w:rPr>
        <w:rFonts w:hint="default"/>
        <w:lang w:val="en-US" w:eastAsia="en-US" w:bidi="ar-SA"/>
      </w:rPr>
    </w:lvl>
    <w:lvl w:ilvl="8" w:tplc="DB7EF760">
      <w:numFmt w:val="bullet"/>
      <w:lvlText w:val="•"/>
      <w:lvlJc w:val="left"/>
      <w:pPr>
        <w:ind w:left="53" w:hanging="202"/>
      </w:pPr>
      <w:rPr>
        <w:rFonts w:hint="default"/>
        <w:lang w:val="en-US" w:eastAsia="en-US" w:bidi="ar-SA"/>
      </w:rPr>
    </w:lvl>
  </w:abstractNum>
  <w:abstractNum w:abstractNumId="2" w15:restartNumberingAfterBreak="0">
    <w:nsid w:val="4D114915"/>
    <w:multiLevelType w:val="hybridMultilevel"/>
    <w:tmpl w:val="7A465762"/>
    <w:lvl w:ilvl="0" w:tplc="D51046BA">
      <w:start w:val="1"/>
      <w:numFmt w:val="upperRoman"/>
      <w:lvlText w:val="%1."/>
      <w:lvlJc w:val="left"/>
      <w:pPr>
        <w:ind w:left="2088" w:hanging="236"/>
        <w:jc w:val="right"/>
      </w:pPr>
      <w:rPr>
        <w:rFonts w:ascii="Times New Roman" w:eastAsia="Times New Roman" w:hAnsi="Times New Roman" w:cs="Times New Roman" w:hint="default"/>
        <w:spacing w:val="0"/>
        <w:w w:val="99"/>
        <w:sz w:val="20"/>
        <w:szCs w:val="20"/>
        <w:lang w:val="en-US" w:eastAsia="en-US" w:bidi="ar-SA"/>
      </w:rPr>
    </w:lvl>
    <w:lvl w:ilvl="1" w:tplc="BF802C58">
      <w:numFmt w:val="bullet"/>
      <w:lvlText w:val="•"/>
      <w:lvlJc w:val="left"/>
      <w:pPr>
        <w:ind w:left="2390" w:hanging="236"/>
      </w:pPr>
      <w:rPr>
        <w:rFonts w:hint="default"/>
        <w:lang w:val="en-US" w:eastAsia="en-US" w:bidi="ar-SA"/>
      </w:rPr>
    </w:lvl>
    <w:lvl w:ilvl="2" w:tplc="8C38BFB6">
      <w:numFmt w:val="bullet"/>
      <w:lvlText w:val="•"/>
      <w:lvlJc w:val="left"/>
      <w:pPr>
        <w:ind w:left="2700" w:hanging="236"/>
      </w:pPr>
      <w:rPr>
        <w:rFonts w:hint="default"/>
        <w:lang w:val="en-US" w:eastAsia="en-US" w:bidi="ar-SA"/>
      </w:rPr>
    </w:lvl>
    <w:lvl w:ilvl="3" w:tplc="200A7DAC">
      <w:numFmt w:val="bullet"/>
      <w:lvlText w:val="•"/>
      <w:lvlJc w:val="left"/>
      <w:pPr>
        <w:ind w:left="3010" w:hanging="236"/>
      </w:pPr>
      <w:rPr>
        <w:rFonts w:hint="default"/>
        <w:lang w:val="en-US" w:eastAsia="en-US" w:bidi="ar-SA"/>
      </w:rPr>
    </w:lvl>
    <w:lvl w:ilvl="4" w:tplc="8C6C8A4C">
      <w:numFmt w:val="bullet"/>
      <w:lvlText w:val="•"/>
      <w:lvlJc w:val="left"/>
      <w:pPr>
        <w:ind w:left="3320" w:hanging="236"/>
      </w:pPr>
      <w:rPr>
        <w:rFonts w:hint="default"/>
        <w:lang w:val="en-US" w:eastAsia="en-US" w:bidi="ar-SA"/>
      </w:rPr>
    </w:lvl>
    <w:lvl w:ilvl="5" w:tplc="15C2246A">
      <w:numFmt w:val="bullet"/>
      <w:lvlText w:val="•"/>
      <w:lvlJc w:val="left"/>
      <w:pPr>
        <w:ind w:left="3630" w:hanging="236"/>
      </w:pPr>
      <w:rPr>
        <w:rFonts w:hint="default"/>
        <w:lang w:val="en-US" w:eastAsia="en-US" w:bidi="ar-SA"/>
      </w:rPr>
    </w:lvl>
    <w:lvl w:ilvl="6" w:tplc="46DE130E">
      <w:numFmt w:val="bullet"/>
      <w:lvlText w:val="•"/>
      <w:lvlJc w:val="left"/>
      <w:pPr>
        <w:ind w:left="3940" w:hanging="236"/>
      </w:pPr>
      <w:rPr>
        <w:rFonts w:hint="default"/>
        <w:lang w:val="en-US" w:eastAsia="en-US" w:bidi="ar-SA"/>
      </w:rPr>
    </w:lvl>
    <w:lvl w:ilvl="7" w:tplc="46C0A182">
      <w:numFmt w:val="bullet"/>
      <w:lvlText w:val="•"/>
      <w:lvlJc w:val="left"/>
      <w:pPr>
        <w:ind w:left="4250" w:hanging="236"/>
      </w:pPr>
      <w:rPr>
        <w:rFonts w:hint="default"/>
        <w:lang w:val="en-US" w:eastAsia="en-US" w:bidi="ar-SA"/>
      </w:rPr>
    </w:lvl>
    <w:lvl w:ilvl="8" w:tplc="AB0A39C0">
      <w:numFmt w:val="bullet"/>
      <w:lvlText w:val="•"/>
      <w:lvlJc w:val="left"/>
      <w:pPr>
        <w:ind w:left="4560" w:hanging="236"/>
      </w:pPr>
      <w:rPr>
        <w:rFonts w:hint="default"/>
        <w:lang w:val="en-US" w:eastAsia="en-US" w:bidi="ar-SA"/>
      </w:rPr>
    </w:lvl>
  </w:abstractNum>
  <w:abstractNum w:abstractNumId="3" w15:restartNumberingAfterBreak="0">
    <w:nsid w:val="52CA544A"/>
    <w:multiLevelType w:val="singleLevel"/>
    <w:tmpl w:val="1468495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4" w15:restartNumberingAfterBreak="0">
    <w:nsid w:val="65EE1D46"/>
    <w:multiLevelType w:val="hybridMultilevel"/>
    <w:tmpl w:val="7A465762"/>
    <w:lvl w:ilvl="0" w:tplc="D51046BA">
      <w:start w:val="1"/>
      <w:numFmt w:val="upperRoman"/>
      <w:lvlText w:val="%1."/>
      <w:lvlJc w:val="left"/>
      <w:pPr>
        <w:ind w:left="2088" w:hanging="236"/>
        <w:jc w:val="right"/>
      </w:pPr>
      <w:rPr>
        <w:rFonts w:ascii="Times New Roman" w:eastAsia="Times New Roman" w:hAnsi="Times New Roman" w:cs="Times New Roman" w:hint="default"/>
        <w:spacing w:val="0"/>
        <w:w w:val="99"/>
        <w:sz w:val="20"/>
        <w:szCs w:val="20"/>
        <w:lang w:val="en-US" w:eastAsia="en-US" w:bidi="ar-SA"/>
      </w:rPr>
    </w:lvl>
    <w:lvl w:ilvl="1" w:tplc="BF802C58">
      <w:numFmt w:val="bullet"/>
      <w:lvlText w:val="•"/>
      <w:lvlJc w:val="left"/>
      <w:pPr>
        <w:ind w:left="2390" w:hanging="236"/>
      </w:pPr>
      <w:rPr>
        <w:rFonts w:hint="default"/>
        <w:lang w:val="en-US" w:eastAsia="en-US" w:bidi="ar-SA"/>
      </w:rPr>
    </w:lvl>
    <w:lvl w:ilvl="2" w:tplc="8C38BFB6">
      <w:numFmt w:val="bullet"/>
      <w:lvlText w:val="•"/>
      <w:lvlJc w:val="left"/>
      <w:pPr>
        <w:ind w:left="2700" w:hanging="236"/>
      </w:pPr>
      <w:rPr>
        <w:rFonts w:hint="default"/>
        <w:lang w:val="en-US" w:eastAsia="en-US" w:bidi="ar-SA"/>
      </w:rPr>
    </w:lvl>
    <w:lvl w:ilvl="3" w:tplc="200A7DAC">
      <w:numFmt w:val="bullet"/>
      <w:lvlText w:val="•"/>
      <w:lvlJc w:val="left"/>
      <w:pPr>
        <w:ind w:left="3010" w:hanging="236"/>
      </w:pPr>
      <w:rPr>
        <w:rFonts w:hint="default"/>
        <w:lang w:val="en-US" w:eastAsia="en-US" w:bidi="ar-SA"/>
      </w:rPr>
    </w:lvl>
    <w:lvl w:ilvl="4" w:tplc="8C6C8A4C">
      <w:numFmt w:val="bullet"/>
      <w:lvlText w:val="•"/>
      <w:lvlJc w:val="left"/>
      <w:pPr>
        <w:ind w:left="3320" w:hanging="236"/>
      </w:pPr>
      <w:rPr>
        <w:rFonts w:hint="default"/>
        <w:lang w:val="en-US" w:eastAsia="en-US" w:bidi="ar-SA"/>
      </w:rPr>
    </w:lvl>
    <w:lvl w:ilvl="5" w:tplc="15C2246A">
      <w:numFmt w:val="bullet"/>
      <w:lvlText w:val="•"/>
      <w:lvlJc w:val="left"/>
      <w:pPr>
        <w:ind w:left="3630" w:hanging="236"/>
      </w:pPr>
      <w:rPr>
        <w:rFonts w:hint="default"/>
        <w:lang w:val="en-US" w:eastAsia="en-US" w:bidi="ar-SA"/>
      </w:rPr>
    </w:lvl>
    <w:lvl w:ilvl="6" w:tplc="46DE130E">
      <w:numFmt w:val="bullet"/>
      <w:lvlText w:val="•"/>
      <w:lvlJc w:val="left"/>
      <w:pPr>
        <w:ind w:left="3940" w:hanging="236"/>
      </w:pPr>
      <w:rPr>
        <w:rFonts w:hint="default"/>
        <w:lang w:val="en-US" w:eastAsia="en-US" w:bidi="ar-SA"/>
      </w:rPr>
    </w:lvl>
    <w:lvl w:ilvl="7" w:tplc="46C0A182">
      <w:numFmt w:val="bullet"/>
      <w:lvlText w:val="•"/>
      <w:lvlJc w:val="left"/>
      <w:pPr>
        <w:ind w:left="4250" w:hanging="236"/>
      </w:pPr>
      <w:rPr>
        <w:rFonts w:hint="default"/>
        <w:lang w:val="en-US" w:eastAsia="en-US" w:bidi="ar-SA"/>
      </w:rPr>
    </w:lvl>
    <w:lvl w:ilvl="8" w:tplc="AB0A39C0">
      <w:numFmt w:val="bullet"/>
      <w:lvlText w:val="•"/>
      <w:lvlJc w:val="left"/>
      <w:pPr>
        <w:ind w:left="4560" w:hanging="236"/>
      </w:pPr>
      <w:rPr>
        <w:rFonts w:hint="default"/>
        <w:lang w:val="en-US" w:eastAsia="en-US" w:bidi="ar-SA"/>
      </w:rPr>
    </w:lvl>
  </w:abstractNum>
  <w:num w:numId="1" w16cid:durableId="52513226">
    <w:abstractNumId w:val="1"/>
  </w:num>
  <w:num w:numId="2" w16cid:durableId="415981234">
    <w:abstractNumId w:val="4"/>
  </w:num>
  <w:num w:numId="3" w16cid:durableId="1185705455">
    <w:abstractNumId w:val="2"/>
  </w:num>
  <w:num w:numId="4" w16cid:durableId="947003061">
    <w:abstractNumId w:val="3"/>
  </w:num>
  <w:num w:numId="5" w16cid:durableId="6086328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97F"/>
    <w:rsid w:val="00011CB2"/>
    <w:rsid w:val="000206CA"/>
    <w:rsid w:val="00021638"/>
    <w:rsid w:val="00022590"/>
    <w:rsid w:val="00022D4B"/>
    <w:rsid w:val="00026D4B"/>
    <w:rsid w:val="00027E67"/>
    <w:rsid w:val="000315D2"/>
    <w:rsid w:val="000408E0"/>
    <w:rsid w:val="00043DCE"/>
    <w:rsid w:val="000641C7"/>
    <w:rsid w:val="0006554D"/>
    <w:rsid w:val="0007787B"/>
    <w:rsid w:val="00083309"/>
    <w:rsid w:val="0009273E"/>
    <w:rsid w:val="000A1F15"/>
    <w:rsid w:val="000B47AA"/>
    <w:rsid w:val="000E0EE3"/>
    <w:rsid w:val="000E666E"/>
    <w:rsid w:val="000E72D6"/>
    <w:rsid w:val="000F3E14"/>
    <w:rsid w:val="00106CEE"/>
    <w:rsid w:val="00121767"/>
    <w:rsid w:val="001351C1"/>
    <w:rsid w:val="001609D5"/>
    <w:rsid w:val="00167EA8"/>
    <w:rsid w:val="00167F83"/>
    <w:rsid w:val="00172159"/>
    <w:rsid w:val="001770E8"/>
    <w:rsid w:val="001A08A3"/>
    <w:rsid w:val="001A313C"/>
    <w:rsid w:val="001B3B78"/>
    <w:rsid w:val="001B40BE"/>
    <w:rsid w:val="001D021F"/>
    <w:rsid w:val="002105D6"/>
    <w:rsid w:val="0029141D"/>
    <w:rsid w:val="002D2708"/>
    <w:rsid w:val="002E3664"/>
    <w:rsid w:val="002F6FE8"/>
    <w:rsid w:val="00314243"/>
    <w:rsid w:val="00326697"/>
    <w:rsid w:val="0035088D"/>
    <w:rsid w:val="003A3B2B"/>
    <w:rsid w:val="003A5ECB"/>
    <w:rsid w:val="003D0BEE"/>
    <w:rsid w:val="003D16BA"/>
    <w:rsid w:val="003D2326"/>
    <w:rsid w:val="003D37A4"/>
    <w:rsid w:val="00431558"/>
    <w:rsid w:val="004451D9"/>
    <w:rsid w:val="00451FAB"/>
    <w:rsid w:val="00470A46"/>
    <w:rsid w:val="0048441E"/>
    <w:rsid w:val="004A27BD"/>
    <w:rsid w:val="004A3084"/>
    <w:rsid w:val="004C61B4"/>
    <w:rsid w:val="004D1941"/>
    <w:rsid w:val="004E32CD"/>
    <w:rsid w:val="004E7089"/>
    <w:rsid w:val="004F3363"/>
    <w:rsid w:val="004F7F66"/>
    <w:rsid w:val="00505192"/>
    <w:rsid w:val="00511B43"/>
    <w:rsid w:val="005160F1"/>
    <w:rsid w:val="00542269"/>
    <w:rsid w:val="00561622"/>
    <w:rsid w:val="00593E9D"/>
    <w:rsid w:val="005A0433"/>
    <w:rsid w:val="005A5055"/>
    <w:rsid w:val="005B0EFF"/>
    <w:rsid w:val="005B3904"/>
    <w:rsid w:val="005B4511"/>
    <w:rsid w:val="005D593B"/>
    <w:rsid w:val="005D675A"/>
    <w:rsid w:val="005E0A9C"/>
    <w:rsid w:val="00636544"/>
    <w:rsid w:val="00651CB1"/>
    <w:rsid w:val="006609E5"/>
    <w:rsid w:val="00681221"/>
    <w:rsid w:val="006900A0"/>
    <w:rsid w:val="006A55FD"/>
    <w:rsid w:val="006D4E28"/>
    <w:rsid w:val="007033E3"/>
    <w:rsid w:val="00705DA2"/>
    <w:rsid w:val="007109CF"/>
    <w:rsid w:val="0073438B"/>
    <w:rsid w:val="00743306"/>
    <w:rsid w:val="007506E4"/>
    <w:rsid w:val="007C215A"/>
    <w:rsid w:val="007D527D"/>
    <w:rsid w:val="007E3952"/>
    <w:rsid w:val="00824F0F"/>
    <w:rsid w:val="008402C6"/>
    <w:rsid w:val="008C795C"/>
    <w:rsid w:val="008E158E"/>
    <w:rsid w:val="008F41A6"/>
    <w:rsid w:val="00913695"/>
    <w:rsid w:val="009145F7"/>
    <w:rsid w:val="00923332"/>
    <w:rsid w:val="00941625"/>
    <w:rsid w:val="00980470"/>
    <w:rsid w:val="009956AC"/>
    <w:rsid w:val="009B7876"/>
    <w:rsid w:val="009E6D4B"/>
    <w:rsid w:val="00A17772"/>
    <w:rsid w:val="00A64DF7"/>
    <w:rsid w:val="00A67402"/>
    <w:rsid w:val="00A74E9F"/>
    <w:rsid w:val="00A956AA"/>
    <w:rsid w:val="00AA062C"/>
    <w:rsid w:val="00AC1E1E"/>
    <w:rsid w:val="00AD0474"/>
    <w:rsid w:val="00AD44D2"/>
    <w:rsid w:val="00AE7279"/>
    <w:rsid w:val="00AF7781"/>
    <w:rsid w:val="00B13B91"/>
    <w:rsid w:val="00B237D9"/>
    <w:rsid w:val="00B33A15"/>
    <w:rsid w:val="00B70B20"/>
    <w:rsid w:val="00B97FC5"/>
    <w:rsid w:val="00BF74CB"/>
    <w:rsid w:val="00C401E3"/>
    <w:rsid w:val="00CE237E"/>
    <w:rsid w:val="00D009C3"/>
    <w:rsid w:val="00D23CFE"/>
    <w:rsid w:val="00D35630"/>
    <w:rsid w:val="00D76D13"/>
    <w:rsid w:val="00D83B5E"/>
    <w:rsid w:val="00D91263"/>
    <w:rsid w:val="00D934B9"/>
    <w:rsid w:val="00D93A95"/>
    <w:rsid w:val="00DA597F"/>
    <w:rsid w:val="00DB3E71"/>
    <w:rsid w:val="00DC1549"/>
    <w:rsid w:val="00DC5467"/>
    <w:rsid w:val="00DD4C20"/>
    <w:rsid w:val="00DD6F14"/>
    <w:rsid w:val="00E01061"/>
    <w:rsid w:val="00E01ABA"/>
    <w:rsid w:val="00E13A48"/>
    <w:rsid w:val="00E45B5D"/>
    <w:rsid w:val="00E80122"/>
    <w:rsid w:val="00E90B54"/>
    <w:rsid w:val="00EA7A0D"/>
    <w:rsid w:val="00EB014E"/>
    <w:rsid w:val="00F0184E"/>
    <w:rsid w:val="00F10B6F"/>
    <w:rsid w:val="00F157CA"/>
    <w:rsid w:val="00F21DFF"/>
    <w:rsid w:val="00F25223"/>
    <w:rsid w:val="00F3632D"/>
    <w:rsid w:val="00F75B00"/>
    <w:rsid w:val="00FC6B3D"/>
    <w:rsid w:val="00FD6839"/>
    <w:rsid w:val="00FE33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F570A3"/>
  <w15:docId w15:val="{E8321B0D-2796-4233-A696-38D41F52A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A597F"/>
    <w:rPr>
      <w:rFonts w:ascii="Times New Roman" w:eastAsia="Times New Roman" w:hAnsi="Times New Roman" w:cs="Times New Roman"/>
    </w:rPr>
  </w:style>
  <w:style w:type="paragraph" w:styleId="Heading1">
    <w:name w:val="heading 1"/>
    <w:basedOn w:val="Normal"/>
    <w:link w:val="Heading1Char"/>
    <w:uiPriority w:val="1"/>
    <w:qFormat/>
    <w:rsid w:val="00DA597F"/>
    <w:pPr>
      <w:ind w:left="48" w:right="401"/>
      <w:jc w:val="center"/>
      <w:outlineLv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DA597F"/>
    <w:pPr>
      <w:ind w:left="119"/>
      <w:jc w:val="both"/>
    </w:pPr>
    <w:rPr>
      <w:sz w:val="20"/>
      <w:szCs w:val="20"/>
    </w:rPr>
  </w:style>
  <w:style w:type="paragraph" w:styleId="Title">
    <w:name w:val="Title"/>
    <w:basedOn w:val="Normal"/>
    <w:uiPriority w:val="1"/>
    <w:qFormat/>
    <w:rsid w:val="00DA597F"/>
    <w:pPr>
      <w:spacing w:before="76"/>
      <w:ind w:left="2886"/>
    </w:pPr>
    <w:rPr>
      <w:sz w:val="48"/>
      <w:szCs w:val="48"/>
    </w:rPr>
  </w:style>
  <w:style w:type="paragraph" w:styleId="ListParagraph">
    <w:name w:val="List Paragraph"/>
    <w:basedOn w:val="Normal"/>
    <w:uiPriority w:val="1"/>
    <w:qFormat/>
    <w:rsid w:val="00DA597F"/>
    <w:pPr>
      <w:ind w:left="519" w:hanging="202"/>
      <w:jc w:val="both"/>
    </w:pPr>
  </w:style>
  <w:style w:type="paragraph" w:customStyle="1" w:styleId="TableParagraph">
    <w:name w:val="Table Paragraph"/>
    <w:basedOn w:val="Normal"/>
    <w:uiPriority w:val="1"/>
    <w:qFormat/>
    <w:rsid w:val="00DA597F"/>
    <w:pPr>
      <w:spacing w:line="157" w:lineRule="exact"/>
      <w:ind w:left="118"/>
    </w:pPr>
  </w:style>
  <w:style w:type="paragraph" w:customStyle="1" w:styleId="DefaultParagraphFont1">
    <w:name w:val="Default Paragraph Font1"/>
    <w:next w:val="Normal"/>
    <w:rsid w:val="00B97FC5"/>
    <w:pPr>
      <w:widowControl/>
      <w:overflowPunct w:val="0"/>
      <w:adjustRightInd w:val="0"/>
      <w:textAlignment w:val="baseline"/>
    </w:pPr>
    <w:rPr>
      <w:rFonts w:ascii="Times" w:eastAsia="PMingLiU" w:hAnsi="Times" w:cs="Times"/>
      <w:sz w:val="20"/>
      <w:szCs w:val="20"/>
      <w:lang w:eastAsia="zh-TW"/>
    </w:rPr>
  </w:style>
  <w:style w:type="character" w:customStyle="1" w:styleId="nsfaddress">
    <w:name w:val="nsfaddress"/>
    <w:basedOn w:val="DefaultParagraphFont"/>
    <w:rsid w:val="00B97FC5"/>
  </w:style>
  <w:style w:type="paragraph" w:styleId="BalloonText">
    <w:name w:val="Balloon Text"/>
    <w:basedOn w:val="Normal"/>
    <w:link w:val="BalloonTextChar"/>
    <w:uiPriority w:val="99"/>
    <w:semiHidden/>
    <w:unhideWhenUsed/>
    <w:rsid w:val="0048441E"/>
    <w:rPr>
      <w:rFonts w:ascii="Tahoma" w:hAnsi="Tahoma" w:cs="Tahoma"/>
      <w:sz w:val="16"/>
      <w:szCs w:val="16"/>
    </w:rPr>
  </w:style>
  <w:style w:type="character" w:customStyle="1" w:styleId="BalloonTextChar">
    <w:name w:val="Balloon Text Char"/>
    <w:basedOn w:val="DefaultParagraphFont"/>
    <w:link w:val="BalloonText"/>
    <w:uiPriority w:val="99"/>
    <w:semiHidden/>
    <w:rsid w:val="0048441E"/>
    <w:rPr>
      <w:rFonts w:ascii="Tahoma" w:eastAsia="Times New Roman" w:hAnsi="Tahoma" w:cs="Tahoma"/>
      <w:sz w:val="16"/>
      <w:szCs w:val="16"/>
    </w:rPr>
  </w:style>
  <w:style w:type="paragraph" w:customStyle="1" w:styleId="IJMCSBodyTextFirstline013">
    <w:name w:val="IJMCS Body Text + First line:  0.13&quot;"/>
    <w:aliases w:val="Line spacing:  Multiple 1.25 li"/>
    <w:basedOn w:val="BodyText"/>
    <w:rsid w:val="001D021F"/>
    <w:pPr>
      <w:widowControl/>
      <w:autoSpaceDE/>
      <w:autoSpaceDN/>
      <w:spacing w:line="300" w:lineRule="auto"/>
      <w:ind w:left="0" w:firstLine="187"/>
    </w:pPr>
    <w:rPr>
      <w:rFonts w:eastAsia="SimSun"/>
      <w:spacing w:val="-1"/>
    </w:rPr>
  </w:style>
  <w:style w:type="character" w:customStyle="1" w:styleId="Heading1Char">
    <w:name w:val="Heading 1 Char"/>
    <w:basedOn w:val="DefaultParagraphFont"/>
    <w:link w:val="Heading1"/>
    <w:uiPriority w:val="1"/>
    <w:rsid w:val="00AD44D2"/>
    <w:rPr>
      <w:rFonts w:ascii="Times New Roman" w:eastAsia="Times New Roman" w:hAnsi="Times New Roman" w:cs="Times New Roman"/>
    </w:rPr>
  </w:style>
  <w:style w:type="paragraph" w:customStyle="1" w:styleId="references">
    <w:name w:val="references"/>
    <w:autoRedefine/>
    <w:rsid w:val="00AD44D2"/>
    <w:pPr>
      <w:widowControl/>
      <w:numPr>
        <w:numId w:val="4"/>
      </w:numPr>
      <w:autoSpaceDE/>
      <w:autoSpaceDN/>
      <w:spacing w:line="300" w:lineRule="auto"/>
      <w:jc w:val="both"/>
    </w:pPr>
    <w:rPr>
      <w:rFonts w:ascii="Times New Roman" w:eastAsia="MS Mincho" w:hAnsi="Times New Roman" w:cs="Times New Roman"/>
      <w:noProof/>
      <w:sz w:val="18"/>
      <w:szCs w:val="18"/>
    </w:rPr>
  </w:style>
  <w:style w:type="paragraph" w:customStyle="1" w:styleId="IJMCSreferences">
    <w:name w:val="IJMCS references"/>
    <w:basedOn w:val="Normal"/>
    <w:rsid w:val="00AD44D2"/>
    <w:pPr>
      <w:widowControl/>
      <w:tabs>
        <w:tab w:val="num" w:pos="720"/>
      </w:tabs>
      <w:autoSpaceDE/>
      <w:autoSpaceDN/>
      <w:spacing w:line="300" w:lineRule="auto"/>
      <w:ind w:left="720" w:hanging="720"/>
      <w:jc w:val="both"/>
    </w:pPr>
    <w:rPr>
      <w:rFonts w:eastAsia="MS Mincho"/>
      <w:noProof/>
      <w:sz w:val="18"/>
      <w:szCs w:val="18"/>
    </w:rPr>
  </w:style>
  <w:style w:type="paragraph" w:styleId="Header">
    <w:name w:val="header"/>
    <w:basedOn w:val="Normal"/>
    <w:link w:val="HeaderChar"/>
    <w:uiPriority w:val="99"/>
    <w:semiHidden/>
    <w:unhideWhenUsed/>
    <w:rsid w:val="002F6FE8"/>
    <w:pPr>
      <w:tabs>
        <w:tab w:val="center" w:pos="4680"/>
        <w:tab w:val="right" w:pos="9360"/>
      </w:tabs>
    </w:pPr>
  </w:style>
  <w:style w:type="character" w:customStyle="1" w:styleId="HeaderChar">
    <w:name w:val="Header Char"/>
    <w:basedOn w:val="DefaultParagraphFont"/>
    <w:link w:val="Header"/>
    <w:uiPriority w:val="99"/>
    <w:semiHidden/>
    <w:rsid w:val="002F6FE8"/>
    <w:rPr>
      <w:rFonts w:ascii="Times New Roman" w:eastAsia="Times New Roman" w:hAnsi="Times New Roman" w:cs="Times New Roman"/>
    </w:rPr>
  </w:style>
  <w:style w:type="paragraph" w:styleId="Footer">
    <w:name w:val="footer"/>
    <w:basedOn w:val="Normal"/>
    <w:link w:val="FooterChar"/>
    <w:uiPriority w:val="99"/>
    <w:unhideWhenUsed/>
    <w:rsid w:val="002F6FE8"/>
    <w:pPr>
      <w:tabs>
        <w:tab w:val="center" w:pos="4680"/>
        <w:tab w:val="right" w:pos="9360"/>
      </w:tabs>
    </w:pPr>
  </w:style>
  <w:style w:type="character" w:customStyle="1" w:styleId="FooterChar">
    <w:name w:val="Footer Char"/>
    <w:basedOn w:val="DefaultParagraphFont"/>
    <w:link w:val="Footer"/>
    <w:uiPriority w:val="99"/>
    <w:rsid w:val="002F6FE8"/>
    <w:rPr>
      <w:rFonts w:ascii="Times New Roman" w:eastAsia="Times New Roman" w:hAnsi="Times New Roman" w:cs="Times New Roman"/>
    </w:rPr>
  </w:style>
  <w:style w:type="character" w:customStyle="1" w:styleId="BodyTextChar">
    <w:name w:val="Body Text Char"/>
    <w:basedOn w:val="DefaultParagraphFont"/>
    <w:link w:val="BodyText"/>
    <w:uiPriority w:val="1"/>
    <w:rsid w:val="004D1941"/>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B0AF2D-A19A-4DF5-89A7-0C2276348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2943</Words>
  <Characters>16779</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KARTHIKEYAN A</dc:creator>
  <cp:lastModifiedBy>dhivya gopalsamy</cp:lastModifiedBy>
  <cp:revision>3</cp:revision>
  <dcterms:created xsi:type="dcterms:W3CDTF">2023-04-18T16:38:00Z</dcterms:created>
  <dcterms:modified xsi:type="dcterms:W3CDTF">2023-05-27T13:45:00Z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2019-10-25T00:00:00Z</vt:filetime>
  </property>
  <property fmtid="{D5CDD505-2E9C-101B-9397-08002B2CF9AE}" pid="3" name="Creator">
    <vt:lpwstr>TeX</vt:lpwstr>
  </property>
  <property fmtid="{D5CDD505-2E9C-101B-9397-08002B2CF9AE}" pid="4" name="LastSaved">
    <vt:filetime>2022-12-05T00:00:00Z</vt:filetime>
  </property>
</Properties>
</file>